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B2D" w:rsidRPr="00312D49" w:rsidRDefault="00312D49">
      <w:pPr>
        <w:rPr>
          <w:rFonts w:ascii="Bookman Old Style" w:hAnsi="Bookman Old Style"/>
          <w:color w:val="FF0000"/>
          <w:sz w:val="28"/>
          <w:szCs w:val="28"/>
        </w:rPr>
      </w:pPr>
      <w:r>
        <w:rPr>
          <w:rFonts w:ascii="Bookman Old Style" w:hAnsi="Bookman Old Style"/>
          <w:color w:val="FF0000"/>
          <w:sz w:val="28"/>
          <w:szCs w:val="28"/>
        </w:rPr>
        <w:t>Jeudi 28 juin 2018 </w:t>
      </w:r>
      <w:proofErr w:type="gramStart"/>
      <w:r>
        <w:rPr>
          <w:rFonts w:ascii="Bookman Old Style" w:hAnsi="Bookman Old Style"/>
          <w:color w:val="FF0000"/>
          <w:sz w:val="28"/>
          <w:szCs w:val="28"/>
        </w:rPr>
        <w:t>:</w:t>
      </w:r>
      <w:proofErr w:type="spellStart"/>
      <w:r>
        <w:rPr>
          <w:rFonts w:ascii="Bookman Old Style" w:hAnsi="Bookman Old Style"/>
          <w:color w:val="FF0000"/>
          <w:sz w:val="28"/>
          <w:szCs w:val="28"/>
        </w:rPr>
        <w:t>Bagnas</w:t>
      </w:r>
      <w:proofErr w:type="spellEnd"/>
      <w:proofErr w:type="gramEnd"/>
      <w:r>
        <w:rPr>
          <w:rFonts w:ascii="Bookman Old Style" w:hAnsi="Bookman Old Style"/>
          <w:color w:val="FF0000"/>
          <w:sz w:val="28"/>
          <w:szCs w:val="28"/>
        </w:rPr>
        <w:t xml:space="preserve"> (Agde-34)</w:t>
      </w:r>
    </w:p>
    <w:p w:rsidR="00312D49" w:rsidRDefault="00312D49"/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dans prés autour du Grand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Clavelet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stolonifera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Amaranthus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retroflexus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Anacyclus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clavatus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clematitis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Bartsia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trixago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ssp.longipedicellatus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L.M.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Spalton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Campsis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radicans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Seen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tenuiflorus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divisa Hudson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Cichorium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intybus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intybus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capillaris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Cupressus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arizonica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E.L. Greene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macrocarpa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Hartweg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Cynodon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dactylon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Elaeagnus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Elytrigia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Godron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Lagurus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Lavatera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littoralis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Rohde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indicus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Oenothera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ersteinensis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R. Linder &amp; R. Jean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Parentucellia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Caruel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Parthenocissus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inserta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Burnat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tinctorum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bucephalophorus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(Murray)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bocconi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Ascherson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Tribulus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terrestris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lappaceum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johannis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Tamansh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dasycarpa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Cavillier</w:t>
            </w:r>
            <w:proofErr w:type="spellEnd"/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villosa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eriocarpa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Hausskn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.) P.W. Ball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Vitis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vinifera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12D49" w:rsidRPr="00312D49" w:rsidTr="00312D4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D49" w:rsidRPr="00312D49" w:rsidRDefault="00312D49" w:rsidP="00312D4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312D4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312D49" w:rsidRDefault="00312D49">
      <w:pPr>
        <w:rPr>
          <w:i/>
        </w:rPr>
      </w:pPr>
    </w:p>
    <w:tbl>
      <w:tblPr>
        <w:tblW w:w="53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80"/>
      </w:tblGrid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828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color w:val="000000"/>
                <w:lang w:eastAsia="fr-FR"/>
              </w:rPr>
              <w:lastRenderedPageBreak/>
              <w:t>Espèce(s) Saisie(s)</w:t>
            </w:r>
            <w:r w:rsidR="008F7828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dans prés des Sept font (Agde)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tripolium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sepium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cuprina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Sandor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Heuffel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Nendtwich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Centaurium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tenuiflorum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Hoffmanns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 &amp; Link) Fritsch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pulchra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Cyperus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ramosissimum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platyphyllos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gerardii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glaber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Lysimachia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salicaria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suaveolens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Oenanthe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lachenalii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C.C. Gmelin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Plantago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major L. subsp. major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Polypogon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Puccinellia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festucidormis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ssp.lagascana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Julia &amp;J.M.Mons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Schoenoplectus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lacustris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7C65A2" w:rsidRPr="007C65A2" w:rsidTr="007C65A2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5A2" w:rsidRPr="007C65A2" w:rsidRDefault="007C65A2" w:rsidP="007C65A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fragiferum</w:t>
            </w:r>
            <w:proofErr w:type="spellEnd"/>
            <w:r w:rsidRPr="007C65A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7C65A2" w:rsidRPr="008F7828" w:rsidRDefault="007C65A2">
      <w:pPr>
        <w:rPr>
          <w:i/>
        </w:rPr>
      </w:pPr>
    </w:p>
    <w:sectPr w:rsidR="007C65A2" w:rsidRPr="008F7828" w:rsidSect="00312D4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12D49"/>
    <w:rsid w:val="00312D49"/>
    <w:rsid w:val="007C65A2"/>
    <w:rsid w:val="008F7828"/>
    <w:rsid w:val="00AD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B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628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2018-06-29T12:30:00Z</dcterms:created>
  <dcterms:modified xsi:type="dcterms:W3CDTF">2018-06-29T12:48:00Z</dcterms:modified>
</cp:coreProperties>
</file>