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F94" w:rsidRPr="00D33F94" w:rsidRDefault="00D33F94" w:rsidP="00D14869">
      <w:pPr>
        <w:pStyle w:val="Sansinterligne"/>
        <w:rPr>
          <w:lang w:val="en-US"/>
        </w:rPr>
      </w:pPr>
    </w:p>
    <w:p w:rsidR="00D33F94" w:rsidRPr="00D33F94" w:rsidRDefault="00D33F94" w:rsidP="00D14869">
      <w:pPr>
        <w:pStyle w:val="Sansinterligne"/>
        <w:rPr>
          <w:lang w:val="en-US"/>
        </w:rPr>
      </w:pPr>
      <w:r w:rsidRPr="00D33F94">
        <w:rPr>
          <w:lang w:val="en-US"/>
        </w:rPr>
        <w:t>Acer monspessulanum L.</w:t>
      </w:r>
    </w:p>
    <w:p w:rsidR="00D33F94" w:rsidRPr="00D33F94" w:rsidRDefault="00D33F94" w:rsidP="00D14869">
      <w:pPr>
        <w:pStyle w:val="Sansinterligne"/>
        <w:rPr>
          <w:lang w:val="en-US"/>
        </w:rPr>
      </w:pPr>
      <w:r>
        <w:rPr>
          <w:lang w:val="en-US"/>
        </w:rPr>
        <w:t>A</w:t>
      </w:r>
      <w:r w:rsidRPr="00D33F94">
        <w:rPr>
          <w:lang w:val="en-US"/>
        </w:rPr>
        <w:t>cer pseudoplatanus L.</w:t>
      </w:r>
    </w:p>
    <w:p w:rsidR="00D33F94" w:rsidRPr="00D33F94" w:rsidRDefault="00D33F94" w:rsidP="00017C4B">
      <w:pPr>
        <w:pStyle w:val="Sansinterligne"/>
        <w:rPr>
          <w:lang w:val="en-US"/>
        </w:rPr>
      </w:pPr>
      <w:hyperlink r:id="rId6" w:tooltip="Voir les taxons rattachés à ce genre" w:history="1">
        <w:r w:rsidRPr="00D33F94">
          <w:rPr>
            <w:rStyle w:val="Lienhypertexte"/>
            <w:iCs/>
            <w:color w:val="auto"/>
            <w:u w:val="none"/>
            <w:bdr w:val="none" w:sz="0" w:space="0" w:color="auto" w:frame="1"/>
            <w:lang w:val="en-US"/>
          </w:rPr>
          <w:t>Acer</w:t>
        </w:r>
      </w:hyperlink>
      <w:r w:rsidRPr="00D33F94">
        <w:rPr>
          <w:rStyle w:val="sci"/>
          <w:lang w:val="en-US"/>
        </w:rPr>
        <w:t> campestre L.</w:t>
      </w:r>
      <w:r w:rsidRPr="00D33F94">
        <w:rPr>
          <w:rStyle w:val="nomenclature"/>
          <w:lang w:val="en-US"/>
        </w:rPr>
        <w:t>.</w:t>
      </w:r>
    </w:p>
    <w:p w:rsidR="00D33F94" w:rsidRPr="00D33F94" w:rsidRDefault="00D33F94" w:rsidP="008D1B73">
      <w:pPr>
        <w:pStyle w:val="Sansinterligne"/>
        <w:rPr>
          <w:lang w:val="en-US"/>
        </w:rPr>
      </w:pPr>
      <w:r w:rsidRPr="00D33F94">
        <w:rPr>
          <w:lang w:val="en-US"/>
        </w:rPr>
        <w:t>Achillea millefolium L.</w:t>
      </w:r>
    </w:p>
    <w:p w:rsidR="00D33F94" w:rsidRPr="00D33F94" w:rsidRDefault="00D33F94" w:rsidP="008D1B73">
      <w:pPr>
        <w:pStyle w:val="Sansinterligne"/>
        <w:rPr>
          <w:lang w:val="en-US"/>
        </w:rPr>
      </w:pPr>
      <w:r w:rsidRPr="00D33F94">
        <w:rPr>
          <w:lang w:val="en-US"/>
        </w:rPr>
        <w:t>Aesculus hippocastanum L.</w:t>
      </w:r>
    </w:p>
    <w:p w:rsidR="00D33F94" w:rsidRPr="00D33F94" w:rsidRDefault="00D33F94" w:rsidP="008D1B73">
      <w:pPr>
        <w:pStyle w:val="Sansinterligne"/>
        <w:rPr>
          <w:bCs/>
          <w:iCs/>
          <w:lang w:val="en-US"/>
        </w:rPr>
      </w:pPr>
      <w:r w:rsidRPr="00D33F94">
        <w:rPr>
          <w:bCs/>
          <w:iCs/>
          <w:lang w:val="en-US"/>
        </w:rPr>
        <w:t>Agrimonia eupatoria L.</w:t>
      </w:r>
    </w:p>
    <w:p w:rsidR="00D33F94" w:rsidRPr="00D33F94" w:rsidRDefault="00D33F94" w:rsidP="008D1B73">
      <w:pPr>
        <w:pStyle w:val="Sansinterligne"/>
        <w:rPr>
          <w:lang w:val="en-GB"/>
        </w:rPr>
      </w:pPr>
      <w:r w:rsidRPr="00D33F94">
        <w:rPr>
          <w:lang w:val="en-GB"/>
        </w:rPr>
        <w:t>Ailanthus altissima (Miller) Swingle</w:t>
      </w:r>
    </w:p>
    <w:p w:rsidR="00D33F94" w:rsidRPr="00D33F94" w:rsidRDefault="00D33F94" w:rsidP="008D1B73">
      <w:pPr>
        <w:pStyle w:val="Sansinterligne"/>
        <w:rPr>
          <w:lang w:val="en-US"/>
        </w:rPr>
      </w:pPr>
      <w:r w:rsidRPr="00D33F94">
        <w:rPr>
          <w:rStyle w:val="nomlatin1"/>
          <w:bCs/>
          <w:i w:val="0"/>
          <w:sz w:val="24"/>
          <w:szCs w:val="24"/>
          <w:lang w:val="en-US"/>
        </w:rPr>
        <w:t>Allium longispathum D.Delaroche</w:t>
      </w:r>
      <w:r w:rsidRPr="00D33F94">
        <w:rPr>
          <w:lang w:val="en-US"/>
        </w:rPr>
        <w:t xml:space="preserve"> </w:t>
      </w:r>
    </w:p>
    <w:p w:rsidR="00D33F94" w:rsidRPr="00D33F94" w:rsidRDefault="00D33F94" w:rsidP="008D1B73">
      <w:pPr>
        <w:pStyle w:val="Sansinterligne"/>
        <w:rPr>
          <w:lang w:val="en-US"/>
        </w:rPr>
      </w:pPr>
      <w:r w:rsidRPr="00D33F94">
        <w:rPr>
          <w:lang w:val="en-US"/>
        </w:rPr>
        <w:t>Allium polyanthum Schultes &amp; Schultes fil.</w:t>
      </w:r>
    </w:p>
    <w:p w:rsidR="00D33F94" w:rsidRPr="00D33F94" w:rsidRDefault="00D33F94" w:rsidP="008D1B73">
      <w:pPr>
        <w:pStyle w:val="Sansinterligne"/>
        <w:rPr>
          <w:lang w:val="en-US"/>
        </w:rPr>
      </w:pPr>
      <w:r w:rsidRPr="00D33F94">
        <w:rPr>
          <w:lang w:val="en-US"/>
        </w:rPr>
        <w:t xml:space="preserve">Allium </w:t>
      </w:r>
      <w:r w:rsidRPr="00D33F94">
        <w:rPr>
          <w:bCs/>
          <w:iCs/>
          <w:lang w:val="en-US"/>
        </w:rPr>
        <w:t xml:space="preserve">sphaerocephalon </w:t>
      </w:r>
      <w:hyperlink r:id="rId7" w:tooltip="Carl von Linné" w:history="1">
        <w:r w:rsidRPr="00D33F94">
          <w:rPr>
            <w:rStyle w:val="Lienhypertexte"/>
            <w:bCs/>
            <w:color w:val="auto"/>
            <w:u w:val="none"/>
            <w:lang w:val="en-US"/>
          </w:rPr>
          <w:t>L.</w:t>
        </w:r>
      </w:hyperlink>
    </w:p>
    <w:p w:rsidR="00D33F94" w:rsidRPr="00D33F94" w:rsidRDefault="00D33F94" w:rsidP="008D1B73">
      <w:pPr>
        <w:pStyle w:val="Sansinterligne"/>
        <w:rPr>
          <w:lang w:val="en-US"/>
        </w:rPr>
      </w:pPr>
      <w:r w:rsidRPr="00D33F94">
        <w:rPr>
          <w:lang w:val="en-US"/>
        </w:rPr>
        <w:t>Alnus glutinosa (L.) Gaertn.</w:t>
      </w:r>
    </w:p>
    <w:p w:rsidR="00D33F94" w:rsidRPr="00D33F94" w:rsidRDefault="00D33F94" w:rsidP="004F4840">
      <w:pPr>
        <w:pStyle w:val="Sansinterligne"/>
        <w:rPr>
          <w:lang w:val="en-US"/>
        </w:rPr>
      </w:pPr>
      <w:r w:rsidRPr="00D33F94">
        <w:rPr>
          <w:lang w:val="en-US"/>
        </w:rPr>
        <w:t>Amelanchier ovalis Medik.</w:t>
      </w:r>
    </w:p>
    <w:p w:rsidR="00D33F94" w:rsidRPr="00D33F94" w:rsidRDefault="00D33F94" w:rsidP="008D1B73">
      <w:pPr>
        <w:pStyle w:val="Sansinterligne"/>
        <w:rPr>
          <w:lang w:val="en-US"/>
        </w:rPr>
      </w:pPr>
      <w:r w:rsidRPr="00D33F94">
        <w:rPr>
          <w:lang w:val="en-US"/>
        </w:rPr>
        <w:t>Andryala integrifolia L.</w:t>
      </w:r>
    </w:p>
    <w:p w:rsidR="00D33F94" w:rsidRPr="00D33F94" w:rsidRDefault="00D33F94" w:rsidP="00C01147">
      <w:pPr>
        <w:pStyle w:val="Sansinterligne"/>
        <w:rPr>
          <w:lang w:val="en-US"/>
        </w:rPr>
      </w:pPr>
      <w:r w:rsidRPr="00D33F94">
        <w:rPr>
          <w:lang w:val="en-US"/>
        </w:rPr>
        <w:t xml:space="preserve">Anthyllis vulneraria L. subsp. praepropera (A. Kerner) </w:t>
      </w:r>
    </w:p>
    <w:p w:rsidR="00D33F94" w:rsidRPr="00D33F94" w:rsidRDefault="00D33F94" w:rsidP="008D1B73">
      <w:pPr>
        <w:pStyle w:val="Sansinterligne"/>
        <w:rPr>
          <w:lang w:val="en-US"/>
        </w:rPr>
      </w:pPr>
      <w:bookmarkStart w:id="0" w:name="Arctium_lappa"/>
      <w:r w:rsidRPr="00D33F94">
        <w:rPr>
          <w:bCs/>
          <w:lang w:val="en-US"/>
        </w:rPr>
        <w:t>Arctium</w:t>
      </w:r>
      <w:r w:rsidRPr="00D33F94">
        <w:rPr>
          <w:lang w:val="en-US"/>
        </w:rPr>
        <w:t xml:space="preserve"> </w:t>
      </w:r>
      <w:bookmarkEnd w:id="0"/>
      <w:r w:rsidRPr="00D33F94">
        <w:rPr>
          <w:bCs/>
          <w:lang w:val="en-US"/>
        </w:rPr>
        <w:t xml:space="preserve">minus </w:t>
      </w:r>
      <w:r w:rsidRPr="00D33F94">
        <w:rPr>
          <w:rStyle w:val="rnormal"/>
          <w:bCs/>
          <w:lang w:val="en-US"/>
        </w:rPr>
        <w:t xml:space="preserve">(Hill) </w:t>
      </w:r>
      <w:hyperlink r:id="rId8" w:tooltip="" w:history="1">
        <w:r w:rsidRPr="00D33F94">
          <w:rPr>
            <w:rStyle w:val="Lienhypertexte"/>
            <w:bCs/>
            <w:color w:val="auto"/>
            <w:u w:val="none"/>
            <w:lang w:val="en-US"/>
          </w:rPr>
          <w:t>Bernh</w:t>
        </w:r>
      </w:hyperlink>
    </w:p>
    <w:p w:rsidR="00D33F94" w:rsidRPr="00D33F94" w:rsidRDefault="00D33F94" w:rsidP="004F4840">
      <w:pPr>
        <w:pStyle w:val="Sansinterligne"/>
        <w:rPr>
          <w:lang w:val="en-US"/>
        </w:rPr>
      </w:pPr>
      <w:r w:rsidRPr="00D33F94">
        <w:rPr>
          <w:lang w:val="en-US"/>
        </w:rPr>
        <w:t>Aristolochia pistolochia L.</w:t>
      </w:r>
    </w:p>
    <w:p w:rsidR="00D33F94" w:rsidRPr="00D33F94" w:rsidRDefault="00D33F94" w:rsidP="00C01147">
      <w:pPr>
        <w:pStyle w:val="Sansinterligne"/>
        <w:rPr>
          <w:lang w:val="en-US"/>
        </w:rPr>
      </w:pPr>
      <w:r w:rsidRPr="00D33F94">
        <w:rPr>
          <w:lang w:val="en-US"/>
        </w:rPr>
        <w:t>Asplenium  trichomanes L.</w:t>
      </w:r>
    </w:p>
    <w:p w:rsidR="00D33F94" w:rsidRPr="00D33F94" w:rsidRDefault="00D33F94" w:rsidP="00C01147">
      <w:pPr>
        <w:pStyle w:val="Sansinterligne"/>
        <w:rPr>
          <w:lang w:val="en-US"/>
        </w:rPr>
      </w:pPr>
      <w:r w:rsidRPr="00D33F94">
        <w:rPr>
          <w:lang w:val="en-US"/>
        </w:rPr>
        <w:t>Asplenium onopteris L.</w:t>
      </w:r>
    </w:p>
    <w:p w:rsidR="00D33F94" w:rsidRPr="00D33F94" w:rsidRDefault="00D33F94" w:rsidP="00625E35">
      <w:pPr>
        <w:pStyle w:val="Sansinterligne"/>
        <w:rPr>
          <w:lang w:val="en-US"/>
        </w:rPr>
      </w:pPr>
      <w:r w:rsidRPr="00D33F94">
        <w:rPr>
          <w:lang w:val="en-US"/>
        </w:rPr>
        <w:t>Bellis perennis L.</w:t>
      </w:r>
    </w:p>
    <w:p w:rsidR="00D33F94" w:rsidRPr="00D33F94" w:rsidRDefault="00D33F94" w:rsidP="00C01147">
      <w:pPr>
        <w:pStyle w:val="Sansinterligne"/>
        <w:rPr>
          <w:lang w:val="en-GB"/>
        </w:rPr>
      </w:pPr>
      <w:r w:rsidRPr="00D33F94">
        <w:rPr>
          <w:lang w:val="en-GB"/>
        </w:rPr>
        <w:t>Bituminaria bituminosa (L.) E.H. Stirton</w:t>
      </w:r>
    </w:p>
    <w:p w:rsidR="00D33F94" w:rsidRPr="00D33F94" w:rsidRDefault="00D33F94" w:rsidP="00EE264C">
      <w:pPr>
        <w:pStyle w:val="Sansinterligne"/>
      </w:pPr>
      <w:r w:rsidRPr="00D33F94">
        <w:t>Bryonia dioica Jacq.</w:t>
      </w:r>
    </w:p>
    <w:p w:rsidR="00D33F94" w:rsidRPr="00D33F94" w:rsidRDefault="00D33F94" w:rsidP="00EE264C">
      <w:pPr>
        <w:pStyle w:val="Sansinterligne"/>
      </w:pPr>
      <w:r w:rsidRPr="00D33F94">
        <w:t>Buxus sempervirens L.</w:t>
      </w:r>
    </w:p>
    <w:p w:rsidR="00D33F94" w:rsidRPr="00D33F94" w:rsidRDefault="00D33F94" w:rsidP="0003780C">
      <w:pPr>
        <w:pStyle w:val="Sansinterligne"/>
      </w:pPr>
      <w:r w:rsidRPr="00D33F94">
        <w:t>Calamintha nepeta (L.) Savi</w:t>
      </w:r>
    </w:p>
    <w:p w:rsidR="00D33F94" w:rsidRPr="00D33F94" w:rsidRDefault="00D33F94" w:rsidP="004F4840">
      <w:pPr>
        <w:pStyle w:val="Sansinterligne"/>
        <w:rPr>
          <w:lang w:val="en-US"/>
        </w:rPr>
      </w:pPr>
      <w:r w:rsidRPr="00D33F94">
        <w:rPr>
          <w:rStyle w:val="Accentuation"/>
          <w:i w:val="0"/>
          <w:lang w:val="en-US"/>
        </w:rPr>
        <w:t>Campanula glomerata</w:t>
      </w:r>
      <w:r w:rsidRPr="00D33F94">
        <w:rPr>
          <w:rStyle w:val="st"/>
          <w:lang w:val="en-US"/>
        </w:rPr>
        <w:t xml:space="preserve"> L.</w:t>
      </w:r>
    </w:p>
    <w:p w:rsidR="00D33F94" w:rsidRPr="00D33F94" w:rsidRDefault="00D33F94" w:rsidP="0003780C">
      <w:pPr>
        <w:pStyle w:val="Sansinterligne"/>
        <w:rPr>
          <w:lang w:val="en-US"/>
        </w:rPr>
      </w:pPr>
      <w:r w:rsidRPr="00D33F94">
        <w:rPr>
          <w:lang w:val="en-US"/>
        </w:rPr>
        <w:t>Campanula trachelium L.</w:t>
      </w:r>
    </w:p>
    <w:p w:rsidR="00D33F94" w:rsidRPr="00D33F94" w:rsidRDefault="00D33F94" w:rsidP="0003780C">
      <w:pPr>
        <w:pStyle w:val="Sansinterligne"/>
        <w:rPr>
          <w:lang w:val="en-US"/>
        </w:rPr>
      </w:pPr>
      <w:r w:rsidRPr="00D33F94">
        <w:rPr>
          <w:lang w:val="en-US"/>
        </w:rPr>
        <w:t>Carex pendula Hudson</w:t>
      </w:r>
    </w:p>
    <w:p w:rsidR="00D33F94" w:rsidRPr="00D33F94" w:rsidRDefault="00D33F94" w:rsidP="00C01147">
      <w:pPr>
        <w:pStyle w:val="Sansinterligne"/>
      </w:pPr>
      <w:r w:rsidRPr="00D33F94">
        <w:t>Carlina corymbosa L.</w:t>
      </w:r>
    </w:p>
    <w:p w:rsidR="00D33F94" w:rsidRPr="00D33F94" w:rsidRDefault="00D33F94" w:rsidP="0003780C">
      <w:pPr>
        <w:pStyle w:val="Sansinterligne"/>
      </w:pPr>
      <w:r w:rsidRPr="00D33F94">
        <w:rPr>
          <w:rStyle w:val="gen"/>
          <w:bCs/>
          <w:kern w:val="36"/>
        </w:rPr>
        <w:t>Cedrus</w:t>
      </w:r>
      <w:r w:rsidRPr="00D33F94">
        <w:rPr>
          <w:rStyle w:val="sci"/>
          <w:bCs/>
          <w:kern w:val="36"/>
        </w:rPr>
        <w:t xml:space="preserve"> </w:t>
      </w:r>
      <w:r w:rsidRPr="00D33F94">
        <w:rPr>
          <w:rStyle w:val="sp"/>
          <w:bCs/>
          <w:kern w:val="36"/>
        </w:rPr>
        <w:t>atlantica</w:t>
      </w:r>
      <w:r w:rsidRPr="00D33F94">
        <w:rPr>
          <w:rStyle w:val="nomenclature"/>
          <w:bCs/>
          <w:kern w:val="36"/>
        </w:rPr>
        <w:t xml:space="preserve"> (Manetti ex Endl.) Carrière</w:t>
      </w:r>
    </w:p>
    <w:p w:rsidR="00D33F94" w:rsidRPr="00D33F94" w:rsidRDefault="00D33F94" w:rsidP="0003780C">
      <w:pPr>
        <w:pStyle w:val="Sansinterligne"/>
      </w:pPr>
      <w:r>
        <w:t>C</w:t>
      </w:r>
      <w:r w:rsidRPr="00D33F94">
        <w:t xml:space="preserve">edrus deodara  </w:t>
      </w:r>
      <w:r w:rsidRPr="00D33F94">
        <w:rPr>
          <w:rStyle w:val="rnormal"/>
          <w:bCs/>
        </w:rPr>
        <w:t>(</w:t>
      </w:r>
      <w:hyperlink r:id="rId9" w:tooltip="William Roxburgh" w:history="1">
        <w:r w:rsidRPr="00D33F94">
          <w:rPr>
            <w:rStyle w:val="Lienhypertexte"/>
            <w:bCs/>
            <w:color w:val="auto"/>
            <w:u w:val="none"/>
          </w:rPr>
          <w:t>Roxb.</w:t>
        </w:r>
      </w:hyperlink>
      <w:r w:rsidRPr="00D33F94">
        <w:rPr>
          <w:rStyle w:val="rnormal"/>
          <w:bCs/>
        </w:rPr>
        <w:t xml:space="preserve"> ex (</w:t>
      </w:r>
      <w:hyperlink r:id="rId10" w:history="1">
        <w:r w:rsidRPr="00D33F94">
          <w:rPr>
            <w:rStyle w:val="Lienhypertexte"/>
            <w:bCs/>
            <w:color w:val="auto"/>
            <w:u w:val="none"/>
          </w:rPr>
          <w:t>D. Don</w:t>
        </w:r>
      </w:hyperlink>
      <w:r w:rsidRPr="00D33F94">
        <w:rPr>
          <w:rStyle w:val="rnormal"/>
          <w:bCs/>
        </w:rPr>
        <w:t xml:space="preserve">) </w:t>
      </w:r>
      <w:hyperlink r:id="rId11" w:tooltip="George Don" w:history="1">
        <w:r w:rsidRPr="00D33F94">
          <w:rPr>
            <w:rStyle w:val="Lienhypertexte"/>
            <w:bCs/>
            <w:color w:val="auto"/>
            <w:u w:val="none"/>
          </w:rPr>
          <w:t>G.Don</w:t>
        </w:r>
      </w:hyperlink>
    </w:p>
    <w:p w:rsidR="00D33F94" w:rsidRPr="00D33F94" w:rsidRDefault="00D33F94" w:rsidP="00D33F94">
      <w:pPr>
        <w:pStyle w:val="Sansinterligne"/>
        <w:rPr>
          <w:lang w:val="en-US"/>
        </w:rPr>
      </w:pPr>
      <w:r w:rsidRPr="00D33F94">
        <w:rPr>
          <w:rStyle w:val="st1"/>
          <w:bCs/>
          <w:lang w:val="en-US"/>
        </w:rPr>
        <w:t>Centaurea jacea</w:t>
      </w:r>
      <w:r w:rsidRPr="00D33F94">
        <w:rPr>
          <w:rStyle w:val="st1"/>
          <w:lang w:val="en-US"/>
        </w:rPr>
        <w:t xml:space="preserve"> L</w:t>
      </w:r>
    </w:p>
    <w:p w:rsidR="00D33F94" w:rsidRPr="00D33F94" w:rsidRDefault="00D33F94" w:rsidP="0003780C">
      <w:pPr>
        <w:pStyle w:val="Sansinterligne"/>
        <w:rPr>
          <w:lang w:val="en-US"/>
        </w:rPr>
      </w:pPr>
      <w:r w:rsidRPr="00D33F94">
        <w:rPr>
          <w:lang w:val="en-US"/>
        </w:rPr>
        <w:t>Centaurium erythraea Raf.</w:t>
      </w:r>
    </w:p>
    <w:p w:rsidR="00D33F94" w:rsidRPr="00D33F94" w:rsidRDefault="00D33F94" w:rsidP="004F4840">
      <w:pPr>
        <w:pStyle w:val="Sansinterligne"/>
        <w:rPr>
          <w:lang w:val="en-US"/>
        </w:rPr>
      </w:pPr>
      <w:r w:rsidRPr="00D33F94">
        <w:rPr>
          <w:lang w:val="en-US"/>
        </w:rPr>
        <w:t>Centranthus ruber (L.) DC.</w:t>
      </w:r>
    </w:p>
    <w:p w:rsidR="00D33F94" w:rsidRPr="00D33F94" w:rsidRDefault="00D33F94" w:rsidP="0003780C">
      <w:pPr>
        <w:pStyle w:val="Sansinterligne"/>
        <w:rPr>
          <w:lang w:val="en-US"/>
        </w:rPr>
      </w:pPr>
      <w:r w:rsidRPr="00D33F94">
        <w:rPr>
          <w:lang w:val="en-US"/>
        </w:rPr>
        <w:t>Cichorium intybus L.</w:t>
      </w:r>
    </w:p>
    <w:p w:rsidR="00D33F94" w:rsidRPr="00D33F94" w:rsidRDefault="00D33F94" w:rsidP="0003780C">
      <w:pPr>
        <w:pStyle w:val="Sansinterligne"/>
        <w:rPr>
          <w:lang w:val="en-US"/>
        </w:rPr>
      </w:pPr>
      <w:r w:rsidRPr="00D33F94">
        <w:rPr>
          <w:lang w:val="en-US"/>
        </w:rPr>
        <w:t xml:space="preserve">Cirsium arvense  </w:t>
      </w:r>
      <w:r w:rsidRPr="00D33F94">
        <w:rPr>
          <w:bCs/>
          <w:shd w:val="clear" w:color="auto" w:fill="F9F9F9"/>
          <w:lang w:val="en-US"/>
        </w:rPr>
        <w:t>(</w:t>
      </w:r>
      <w:hyperlink r:id="rId12" w:history="1">
        <w:r w:rsidRPr="00D33F94">
          <w:rPr>
            <w:rStyle w:val="Lienhypertexte"/>
            <w:bCs/>
            <w:color w:val="auto"/>
            <w:u w:val="none"/>
            <w:shd w:val="clear" w:color="auto" w:fill="F9F9F9"/>
            <w:lang w:val="en-US"/>
          </w:rPr>
          <w:t>L.</w:t>
        </w:r>
      </w:hyperlink>
      <w:r w:rsidRPr="00D33F94">
        <w:rPr>
          <w:bCs/>
          <w:shd w:val="clear" w:color="auto" w:fill="F9F9F9"/>
          <w:lang w:val="en-US"/>
        </w:rPr>
        <w:t>) </w:t>
      </w:r>
      <w:hyperlink r:id="rId13" w:tooltip="Giovanni Antonio Scopoli" w:history="1">
        <w:r w:rsidRPr="00D33F94">
          <w:rPr>
            <w:rStyle w:val="Lienhypertexte"/>
            <w:bCs/>
            <w:color w:val="auto"/>
            <w:u w:val="none"/>
            <w:shd w:val="clear" w:color="auto" w:fill="F9F9F9"/>
            <w:lang w:val="en-US"/>
          </w:rPr>
          <w:t>Scop.</w:t>
        </w:r>
      </w:hyperlink>
    </w:p>
    <w:p w:rsidR="00D33F94" w:rsidRPr="00D33F94" w:rsidRDefault="00D33F94" w:rsidP="00DB6E37">
      <w:pPr>
        <w:pStyle w:val="Sansinterligne"/>
        <w:rPr>
          <w:lang w:val="en-US"/>
        </w:rPr>
      </w:pPr>
      <w:r w:rsidRPr="00D33F94">
        <w:rPr>
          <w:lang w:val="en-US"/>
        </w:rPr>
        <w:t>Clematis flammula L.</w:t>
      </w:r>
    </w:p>
    <w:p w:rsidR="00D33F94" w:rsidRPr="00D33F94" w:rsidRDefault="00D33F94" w:rsidP="0003780C">
      <w:pPr>
        <w:pStyle w:val="Sansinterligne"/>
        <w:rPr>
          <w:lang w:val="en-US"/>
        </w:rPr>
      </w:pPr>
      <w:r w:rsidRPr="00D33F94">
        <w:rPr>
          <w:lang w:val="en-US"/>
        </w:rPr>
        <w:t>Clematis vitalba L.</w:t>
      </w:r>
    </w:p>
    <w:p w:rsidR="00D33F94" w:rsidRPr="00D33F94" w:rsidRDefault="00D33F94" w:rsidP="0003780C">
      <w:pPr>
        <w:pStyle w:val="Sansinterligne"/>
        <w:rPr>
          <w:lang w:val="en-US"/>
        </w:rPr>
      </w:pPr>
      <w:r w:rsidRPr="00D33F94">
        <w:rPr>
          <w:lang w:val="en-US"/>
        </w:rPr>
        <w:t>Convolvulus arvensis L.</w:t>
      </w:r>
    </w:p>
    <w:p w:rsidR="00D33F94" w:rsidRPr="00D33F94" w:rsidRDefault="00D33F94" w:rsidP="0003780C">
      <w:pPr>
        <w:pStyle w:val="Sansinterligne"/>
        <w:rPr>
          <w:lang w:val="en-US"/>
        </w:rPr>
      </w:pPr>
      <w:r w:rsidRPr="00D33F94">
        <w:rPr>
          <w:lang w:val="en-US"/>
        </w:rPr>
        <w:t>Convolvulus cantabricus L.</w:t>
      </w:r>
    </w:p>
    <w:p w:rsidR="00D33F94" w:rsidRPr="00D33F94" w:rsidRDefault="00D33F94" w:rsidP="0003780C">
      <w:pPr>
        <w:pStyle w:val="Sansinterligne"/>
        <w:rPr>
          <w:lang w:val="en-US"/>
        </w:rPr>
      </w:pPr>
      <w:r w:rsidRPr="00D33F94">
        <w:rPr>
          <w:lang w:val="en-US"/>
        </w:rPr>
        <w:t>Coriaria myrtifolia L.</w:t>
      </w:r>
    </w:p>
    <w:p w:rsidR="00D33F94" w:rsidRPr="00D33F94" w:rsidRDefault="00D33F94" w:rsidP="0003780C">
      <w:pPr>
        <w:pStyle w:val="Sansinterligne"/>
        <w:rPr>
          <w:lang w:val="en-US"/>
        </w:rPr>
      </w:pPr>
      <w:r w:rsidRPr="00D33F94">
        <w:rPr>
          <w:lang w:val="en-US"/>
        </w:rPr>
        <w:t>Cornus sanguinea L.</w:t>
      </w:r>
    </w:p>
    <w:p w:rsidR="00D33F94" w:rsidRPr="00D33F94" w:rsidRDefault="00D33F94" w:rsidP="0003780C">
      <w:pPr>
        <w:pStyle w:val="Sansinterligne"/>
      </w:pPr>
      <w:r w:rsidRPr="00D33F94">
        <w:t>Corylus avellana L.</w:t>
      </w:r>
    </w:p>
    <w:p w:rsidR="00D33F94" w:rsidRPr="00D33F94" w:rsidRDefault="00D33F94" w:rsidP="0003780C">
      <w:pPr>
        <w:pStyle w:val="Sansinterligne"/>
      </w:pPr>
      <w:r w:rsidRPr="00D33F94">
        <w:t xml:space="preserve">Crataegus monogina </w:t>
      </w:r>
      <w:hyperlink r:id="rId14" w:tooltip="" w:history="1">
        <w:r w:rsidRPr="00D33F94">
          <w:rPr>
            <w:rStyle w:val="Lienhypertexte"/>
            <w:bCs/>
            <w:color w:val="auto"/>
            <w:u w:val="none"/>
          </w:rPr>
          <w:t>Jacq.</w:t>
        </w:r>
      </w:hyperlink>
      <w:r w:rsidRPr="00D33F94">
        <w:rPr>
          <w:rStyle w:val="rnormal"/>
          <w:bCs/>
        </w:rPr>
        <w:t>,</w:t>
      </w:r>
    </w:p>
    <w:p w:rsidR="00D33F94" w:rsidRPr="00D33F94" w:rsidRDefault="00D33F94" w:rsidP="00E41502">
      <w:pPr>
        <w:pStyle w:val="Sansinterligne"/>
      </w:pPr>
      <w:r w:rsidRPr="00D33F94">
        <w:t xml:space="preserve">Cupressus sempervirens L </w:t>
      </w:r>
    </w:p>
    <w:p w:rsidR="00D33F94" w:rsidRPr="00D33F94" w:rsidRDefault="00D33F94" w:rsidP="00E41502">
      <w:pPr>
        <w:pStyle w:val="Sansinterligne"/>
      </w:pPr>
      <w:r w:rsidRPr="00D33F94">
        <w:t>Daucus carota L.</w:t>
      </w:r>
    </w:p>
    <w:p w:rsidR="00D33F94" w:rsidRPr="00D33F94" w:rsidRDefault="00D33F94" w:rsidP="00E41502">
      <w:pPr>
        <w:pStyle w:val="Sansinterligne"/>
        <w:rPr>
          <w:lang w:val="en-US"/>
        </w:rPr>
      </w:pPr>
      <w:r w:rsidRPr="00D33F94">
        <w:rPr>
          <w:lang w:val="en-US"/>
        </w:rPr>
        <w:t>Dianthus armeria L.</w:t>
      </w:r>
    </w:p>
    <w:p w:rsidR="00D33F94" w:rsidRPr="00D33F94" w:rsidRDefault="00D33F94" w:rsidP="005536F5">
      <w:pPr>
        <w:pStyle w:val="Sansinterligne"/>
        <w:rPr>
          <w:bCs/>
          <w:iCs/>
          <w:lang w:val="en-US"/>
        </w:rPr>
      </w:pPr>
      <w:r w:rsidRPr="00D33F94">
        <w:rPr>
          <w:rStyle w:val="Accentuation"/>
          <w:bCs/>
          <w:i w:val="0"/>
          <w:lang w:val="en-US"/>
        </w:rPr>
        <w:t>Dianthus sylvestris subsp. longicaulis (Ten.) Greuter &amp; Burdet</w:t>
      </w:r>
    </w:p>
    <w:p w:rsidR="00D33F94" w:rsidRPr="00D33F94" w:rsidRDefault="00D33F94" w:rsidP="00822B0D">
      <w:pPr>
        <w:pStyle w:val="Sansinterligne"/>
        <w:rPr>
          <w:lang w:val="en-US"/>
        </w:rPr>
      </w:pPr>
      <w:r w:rsidRPr="00D33F94">
        <w:rPr>
          <w:lang w:val="en-US"/>
        </w:rPr>
        <w:t xml:space="preserve">Dipsacus fullonum L </w:t>
      </w:r>
    </w:p>
    <w:p w:rsidR="00D33F94" w:rsidRPr="00D33F94" w:rsidRDefault="00D33F94" w:rsidP="00822B0D">
      <w:pPr>
        <w:pStyle w:val="Sansinterligne"/>
        <w:rPr>
          <w:lang w:val="en-US"/>
        </w:rPr>
      </w:pPr>
      <w:r w:rsidRPr="00D33F94">
        <w:rPr>
          <w:lang w:val="en-US"/>
        </w:rPr>
        <w:t>Dorycnium pentaphyllum Scop Echinops ritro L.</w:t>
      </w:r>
    </w:p>
    <w:p w:rsidR="00D33F94" w:rsidRPr="00D33F94" w:rsidRDefault="00D33F94" w:rsidP="00C01147">
      <w:pPr>
        <w:pStyle w:val="Sansinterligne"/>
        <w:rPr>
          <w:lang w:val="en-US"/>
        </w:rPr>
      </w:pPr>
      <w:r w:rsidRPr="00D33F94">
        <w:rPr>
          <w:lang w:val="en-US"/>
        </w:rPr>
        <w:t>Echium vulgare L.</w:t>
      </w:r>
    </w:p>
    <w:p w:rsidR="00D33F94" w:rsidRPr="00D33F94" w:rsidRDefault="00D33F94" w:rsidP="00822B0D">
      <w:pPr>
        <w:pStyle w:val="Sansinterligne"/>
        <w:rPr>
          <w:lang w:val="en-US"/>
        </w:rPr>
      </w:pPr>
      <w:r w:rsidRPr="00D33F94">
        <w:rPr>
          <w:lang w:val="en-US"/>
        </w:rPr>
        <w:t>Eryngium campestre L.</w:t>
      </w:r>
      <w:r w:rsidRPr="00D33F94">
        <w:rPr>
          <w:lang w:val="en-US"/>
        </w:rPr>
        <w:br/>
        <w:t>Euonymus europaca L.</w:t>
      </w:r>
    </w:p>
    <w:p w:rsidR="00D33F94" w:rsidRPr="00D33F94" w:rsidRDefault="00D33F94" w:rsidP="00822B0D">
      <w:pPr>
        <w:pStyle w:val="Sansinterligne"/>
        <w:rPr>
          <w:lang w:val="en-US"/>
        </w:rPr>
      </w:pPr>
      <w:r w:rsidRPr="00D33F94">
        <w:rPr>
          <w:lang w:val="en-US"/>
        </w:rPr>
        <w:t>Eupatorium cannabinum L.</w:t>
      </w:r>
    </w:p>
    <w:p w:rsidR="00D33F94" w:rsidRPr="00D33F94" w:rsidRDefault="00D33F94" w:rsidP="00E61A58">
      <w:pPr>
        <w:pStyle w:val="Sansinterligne"/>
      </w:pPr>
      <w:r w:rsidRPr="00D33F94">
        <w:t>Euphorbia cyparissias L.</w:t>
      </w:r>
    </w:p>
    <w:p w:rsidR="00D33F94" w:rsidRPr="00D33F94" w:rsidRDefault="00D33F94" w:rsidP="00822B0D">
      <w:pPr>
        <w:pStyle w:val="Sansinterligne"/>
      </w:pPr>
      <w:r w:rsidRPr="00D33F94">
        <w:t>Euphorbia serrata L.</w:t>
      </w:r>
    </w:p>
    <w:p w:rsidR="00D33F94" w:rsidRPr="00D33F94" w:rsidRDefault="00D33F94" w:rsidP="00A418C3">
      <w:pPr>
        <w:pStyle w:val="Sansinterligne"/>
      </w:pPr>
      <w:r w:rsidRPr="00D33F94">
        <w:t>Ficus carica L.</w:t>
      </w:r>
    </w:p>
    <w:p w:rsidR="00D33F94" w:rsidRPr="00D33F94" w:rsidRDefault="00D33F94" w:rsidP="00A418C3">
      <w:pPr>
        <w:pStyle w:val="Sansinterligne"/>
      </w:pPr>
      <w:r w:rsidRPr="00D33F94">
        <w:t>Fraxinus angustifolia Vahl</w:t>
      </w:r>
    </w:p>
    <w:p w:rsidR="00D33F94" w:rsidRPr="00D33F94" w:rsidRDefault="00D33F94" w:rsidP="00C01147">
      <w:pPr>
        <w:pStyle w:val="Sansinterligne"/>
      </w:pPr>
      <w:r w:rsidRPr="00D33F94">
        <w:t>Fraxinus excelsior  L.</w:t>
      </w:r>
    </w:p>
    <w:p w:rsidR="00D33F94" w:rsidRPr="00D33F94" w:rsidRDefault="00D33F94" w:rsidP="00A418C3">
      <w:pPr>
        <w:pStyle w:val="Sansinterligne"/>
        <w:rPr>
          <w:lang w:val="en-US"/>
        </w:rPr>
      </w:pPr>
      <w:r w:rsidRPr="00D33F94">
        <w:rPr>
          <w:lang w:val="en-US"/>
        </w:rPr>
        <w:lastRenderedPageBreak/>
        <w:t>Galium mollugo L.</w:t>
      </w:r>
    </w:p>
    <w:p w:rsidR="00D33F94" w:rsidRPr="00D33F94" w:rsidRDefault="00D33F94" w:rsidP="00A418C3">
      <w:pPr>
        <w:pStyle w:val="Sansinterligne"/>
        <w:rPr>
          <w:lang w:val="en-US"/>
        </w:rPr>
      </w:pPr>
      <w:r w:rsidRPr="00D33F94">
        <w:rPr>
          <w:lang w:val="en-US"/>
        </w:rPr>
        <w:t>Geranium columbinum L.</w:t>
      </w:r>
    </w:p>
    <w:p w:rsidR="00D33F94" w:rsidRPr="00D33F94" w:rsidRDefault="00D33F94" w:rsidP="00A418C3">
      <w:pPr>
        <w:pStyle w:val="Sansinterligne"/>
        <w:rPr>
          <w:lang w:val="en-US"/>
        </w:rPr>
      </w:pPr>
      <w:r w:rsidRPr="00D33F94">
        <w:rPr>
          <w:bCs/>
          <w:iCs/>
          <w:lang w:val="en-US"/>
        </w:rPr>
        <w:t>Geranium dissectum</w:t>
      </w:r>
      <w:r w:rsidRPr="00D33F94">
        <w:rPr>
          <w:lang w:val="en-US"/>
        </w:rPr>
        <w:t xml:space="preserve"> L.</w:t>
      </w:r>
    </w:p>
    <w:p w:rsidR="00D33F94" w:rsidRPr="00D33F94" w:rsidRDefault="00D33F94" w:rsidP="00A418C3">
      <w:pPr>
        <w:pStyle w:val="Sansinterligne"/>
        <w:rPr>
          <w:lang w:val="en-US"/>
        </w:rPr>
      </w:pPr>
      <w:r>
        <w:rPr>
          <w:lang w:val="en-US"/>
        </w:rPr>
        <w:t>G</w:t>
      </w:r>
      <w:r w:rsidRPr="00D33F94">
        <w:rPr>
          <w:lang w:val="en-US"/>
        </w:rPr>
        <w:t>eranium nodosum L.</w:t>
      </w:r>
    </w:p>
    <w:p w:rsidR="00D33F94" w:rsidRPr="00D33F94" w:rsidRDefault="00D33F94" w:rsidP="00A418C3">
      <w:pPr>
        <w:pStyle w:val="Sansinterligne"/>
        <w:rPr>
          <w:lang w:val="en-GB"/>
        </w:rPr>
      </w:pPr>
      <w:r w:rsidRPr="00D33F94">
        <w:rPr>
          <w:lang w:val="en-GB"/>
        </w:rPr>
        <w:t xml:space="preserve">Geranium robertianum L. subsp. purpureum (Vill.) </w:t>
      </w:r>
    </w:p>
    <w:p w:rsidR="00D33F94" w:rsidRPr="00D33F94" w:rsidRDefault="00D33F94" w:rsidP="00A418C3">
      <w:pPr>
        <w:pStyle w:val="Sansinterligne"/>
        <w:rPr>
          <w:lang w:val="en-US"/>
        </w:rPr>
      </w:pPr>
      <w:r w:rsidRPr="00D33F94">
        <w:rPr>
          <w:lang w:val="en-US"/>
        </w:rPr>
        <w:t>Geranium sanguineum L.</w:t>
      </w:r>
    </w:p>
    <w:p w:rsidR="00D33F94" w:rsidRPr="00D33F94" w:rsidRDefault="00D33F94" w:rsidP="00A418C3">
      <w:pPr>
        <w:pStyle w:val="Sansinterligne"/>
        <w:rPr>
          <w:lang w:val="en-US"/>
        </w:rPr>
      </w:pPr>
      <w:r w:rsidRPr="00D33F94">
        <w:rPr>
          <w:lang w:val="en-US"/>
        </w:rPr>
        <w:t>Glaucium flavum Crantz</w:t>
      </w:r>
    </w:p>
    <w:p w:rsidR="00D33F94" w:rsidRPr="00D33F94" w:rsidRDefault="00D33F94" w:rsidP="00C01147">
      <w:pPr>
        <w:pStyle w:val="Sansinterligne"/>
        <w:rPr>
          <w:lang w:val="en-US"/>
        </w:rPr>
      </w:pPr>
      <w:r w:rsidRPr="00D33F94">
        <w:rPr>
          <w:lang w:val="en-US"/>
        </w:rPr>
        <w:t>Hedera helix L.</w:t>
      </w:r>
      <w:r w:rsidRPr="00D33F94">
        <w:rPr>
          <w:lang w:val="en-US"/>
        </w:rPr>
        <w:br/>
        <w:t>Helichrysum stoechas (L.) Moench</w:t>
      </w:r>
    </w:p>
    <w:p w:rsidR="00D33F94" w:rsidRPr="00D33F94" w:rsidRDefault="00D33F94" w:rsidP="00913EA1">
      <w:pPr>
        <w:pStyle w:val="Sansinterligne"/>
      </w:pPr>
      <w:r w:rsidRPr="00D33F94">
        <w:t>Hieracium glaucinum Jordan gr.</w:t>
      </w:r>
    </w:p>
    <w:p w:rsidR="00D33F94" w:rsidRPr="00D33F94" w:rsidRDefault="00D33F94" w:rsidP="00913EA1">
      <w:pPr>
        <w:pStyle w:val="Sansinterligne"/>
      </w:pPr>
      <w:r w:rsidRPr="00D33F94">
        <w:t>Hordeum murinum L.</w:t>
      </w:r>
    </w:p>
    <w:p w:rsidR="00D33F94" w:rsidRPr="00D33F94" w:rsidRDefault="00D33F94" w:rsidP="00913EA1">
      <w:pPr>
        <w:pStyle w:val="Sansinterligne"/>
        <w:rPr>
          <w:bCs/>
          <w:iCs/>
        </w:rPr>
      </w:pPr>
      <w:r w:rsidRPr="00D33F94">
        <w:rPr>
          <w:bCs/>
          <w:iCs/>
        </w:rPr>
        <w:t>Humulus lupulus L.</w:t>
      </w:r>
    </w:p>
    <w:p w:rsidR="00D33F94" w:rsidRPr="00D33F94" w:rsidRDefault="00D33F94" w:rsidP="00913EA1">
      <w:pPr>
        <w:pStyle w:val="Sansinterligne"/>
        <w:rPr>
          <w:rStyle w:val="rnormal"/>
          <w:bCs/>
          <w:lang w:val="en-US"/>
        </w:rPr>
      </w:pPr>
      <w:r w:rsidRPr="00D33F94">
        <w:rPr>
          <w:bCs/>
          <w:iCs/>
          <w:lang w:val="en-US"/>
        </w:rPr>
        <w:t xml:space="preserve">Hylotelephium telephium </w:t>
      </w:r>
      <w:r w:rsidRPr="00D33F94">
        <w:rPr>
          <w:rStyle w:val="rnormal"/>
          <w:bCs/>
          <w:lang w:val="en-US"/>
        </w:rPr>
        <w:t>(</w:t>
      </w:r>
      <w:hyperlink r:id="rId15" w:tooltip="Carl von Linné" w:history="1">
        <w:r w:rsidRPr="00D33F94">
          <w:rPr>
            <w:rStyle w:val="Lienhypertexte"/>
            <w:bCs/>
            <w:color w:val="auto"/>
            <w:u w:val="none"/>
            <w:lang w:val="en-US"/>
          </w:rPr>
          <w:t>L.</w:t>
        </w:r>
      </w:hyperlink>
      <w:r w:rsidRPr="00D33F94">
        <w:rPr>
          <w:rStyle w:val="rnormal"/>
          <w:bCs/>
          <w:lang w:val="en-US"/>
        </w:rPr>
        <w:t xml:space="preserve">) </w:t>
      </w:r>
      <w:hyperlink r:id="rId16" w:tooltip="Hideaki Ohba" w:history="1">
        <w:r w:rsidRPr="00D33F94">
          <w:rPr>
            <w:rStyle w:val="Lienhypertexte"/>
            <w:bCs/>
            <w:color w:val="auto"/>
            <w:u w:val="none"/>
            <w:lang w:val="en-US"/>
          </w:rPr>
          <w:t>H.Ohba</w:t>
        </w:r>
      </w:hyperlink>
      <w:r w:rsidRPr="00D33F94">
        <w:rPr>
          <w:rStyle w:val="rnormal"/>
          <w:bCs/>
          <w:lang w:val="en-US"/>
        </w:rPr>
        <w:t>,</w:t>
      </w:r>
    </w:p>
    <w:p w:rsidR="00D33F94" w:rsidRPr="00D33F94" w:rsidRDefault="00D33F94" w:rsidP="00913EA1">
      <w:pPr>
        <w:pStyle w:val="Sansinterligne"/>
        <w:rPr>
          <w:lang w:val="en-US"/>
        </w:rPr>
      </w:pPr>
      <w:r w:rsidRPr="00D33F94">
        <w:rPr>
          <w:lang w:val="en-US"/>
        </w:rPr>
        <w:t>Hypericum perforatum L.</w:t>
      </w:r>
      <w:r w:rsidRPr="00D33F94">
        <w:rPr>
          <w:lang w:val="en-US"/>
        </w:rPr>
        <w:br/>
        <w:t>Hypochaeris radicata L.</w:t>
      </w:r>
    </w:p>
    <w:p w:rsidR="00D33F94" w:rsidRPr="00D33F94" w:rsidRDefault="00D33F94" w:rsidP="00913EA1">
      <w:pPr>
        <w:pStyle w:val="Sansinterligne"/>
        <w:rPr>
          <w:lang w:val="en-US"/>
        </w:rPr>
      </w:pPr>
      <w:r w:rsidRPr="00D33F94">
        <w:rPr>
          <w:bCs/>
          <w:iCs/>
          <w:lang w:val="en-US"/>
        </w:rPr>
        <w:t xml:space="preserve">Impatiens balfouri </w:t>
      </w:r>
      <w:r w:rsidRPr="00D33F94">
        <w:rPr>
          <w:lang w:val="en-US"/>
        </w:rPr>
        <w:t xml:space="preserve">Hook.f., </w:t>
      </w:r>
    </w:p>
    <w:p w:rsidR="00D33F94" w:rsidRPr="00D33F94" w:rsidRDefault="00D33F94" w:rsidP="00913EA1">
      <w:pPr>
        <w:pStyle w:val="Sansinterligne"/>
        <w:rPr>
          <w:lang w:val="en-US"/>
        </w:rPr>
      </w:pPr>
      <w:r w:rsidRPr="00D33F94">
        <w:rPr>
          <w:lang w:val="en-US"/>
        </w:rPr>
        <w:t>Juglans regia L.</w:t>
      </w:r>
    </w:p>
    <w:p w:rsidR="00D33F94" w:rsidRPr="00D33F94" w:rsidRDefault="00D33F94" w:rsidP="00836C4A">
      <w:pPr>
        <w:pStyle w:val="Sansinterligne"/>
        <w:rPr>
          <w:rStyle w:val="st"/>
          <w:lang w:val="en-US"/>
        </w:rPr>
      </w:pPr>
      <w:r w:rsidRPr="00D33F94">
        <w:rPr>
          <w:lang w:val="en-US"/>
        </w:rPr>
        <w:t>Knautia dipsacifolia (Host) Kreutzer,</w:t>
      </w:r>
      <w:r w:rsidRPr="00D33F94">
        <w:rPr>
          <w:rStyle w:val="st"/>
          <w:lang w:val="en-US"/>
        </w:rPr>
        <w:t xml:space="preserve"> </w:t>
      </w:r>
    </w:p>
    <w:p w:rsidR="00D33F94" w:rsidRPr="00D33F94" w:rsidRDefault="00D33F94" w:rsidP="003A1D03">
      <w:pPr>
        <w:pStyle w:val="Sansinterligne"/>
        <w:rPr>
          <w:lang w:val="en-US"/>
        </w:rPr>
      </w:pPr>
      <w:r w:rsidRPr="00D33F94">
        <w:rPr>
          <w:lang w:val="en-US"/>
        </w:rPr>
        <w:t>Lactuca serriola L.</w:t>
      </w:r>
    </w:p>
    <w:p w:rsidR="00D33F94" w:rsidRPr="00D33F94" w:rsidRDefault="00D33F94" w:rsidP="003A1D03">
      <w:pPr>
        <w:pStyle w:val="Sansinterligne"/>
        <w:rPr>
          <w:lang w:val="en-US"/>
        </w:rPr>
      </w:pPr>
      <w:r w:rsidRPr="00D33F94">
        <w:rPr>
          <w:lang w:val="en-US"/>
        </w:rPr>
        <w:t>Lactuca viminea L.</w:t>
      </w:r>
    </w:p>
    <w:p w:rsidR="00D33F94" w:rsidRPr="00D33F94" w:rsidRDefault="00D33F94" w:rsidP="003A1D03">
      <w:pPr>
        <w:pStyle w:val="Sansinterligne"/>
        <w:rPr>
          <w:lang w:val="en-US"/>
        </w:rPr>
      </w:pPr>
      <w:r w:rsidRPr="00D33F94">
        <w:rPr>
          <w:lang w:val="en-US"/>
        </w:rPr>
        <w:t>Lactuca virosa L.</w:t>
      </w:r>
    </w:p>
    <w:p w:rsidR="00D33F94" w:rsidRPr="00D33F94" w:rsidRDefault="00D33F94" w:rsidP="003A1D03">
      <w:pPr>
        <w:pStyle w:val="Sansinterligne"/>
      </w:pPr>
      <w:r w:rsidRPr="00D33F94">
        <w:t>Lamium purpureum L.</w:t>
      </w:r>
    </w:p>
    <w:p w:rsidR="00D33F94" w:rsidRPr="00D33F94" w:rsidRDefault="00D33F94" w:rsidP="003A1D03">
      <w:pPr>
        <w:pStyle w:val="Sansinterligne"/>
      </w:pPr>
      <w:r w:rsidRPr="00D33F94">
        <w:rPr>
          <w:bCs/>
        </w:rPr>
        <w:t>Lapsana communis</w:t>
      </w:r>
      <w:r w:rsidRPr="00D33F94">
        <w:t xml:space="preserve"> L. </w:t>
      </w:r>
    </w:p>
    <w:p w:rsidR="00D33F94" w:rsidRPr="00D33F94" w:rsidRDefault="00D33F94" w:rsidP="003A1D03">
      <w:pPr>
        <w:pStyle w:val="Sansinterligne"/>
      </w:pPr>
      <w:r w:rsidRPr="00D33F94">
        <w:t>Lathyrus latifolius L.</w:t>
      </w:r>
    </w:p>
    <w:p w:rsidR="00D33F94" w:rsidRPr="00D33F94" w:rsidRDefault="00D33F94" w:rsidP="003A1D03">
      <w:pPr>
        <w:pStyle w:val="Sansinterligne"/>
      </w:pPr>
      <w:r>
        <w:t>L</w:t>
      </w:r>
      <w:r w:rsidRPr="00D33F94">
        <w:t>aurus nobilis L</w:t>
      </w:r>
    </w:p>
    <w:p w:rsidR="00D33F94" w:rsidRPr="00D33F94" w:rsidRDefault="00D33F94" w:rsidP="003A1D03">
      <w:pPr>
        <w:pStyle w:val="Sansinterligne"/>
      </w:pPr>
      <w:r w:rsidRPr="00D33F94">
        <w:t>Leucanthemum vulgare Lam.</w:t>
      </w:r>
    </w:p>
    <w:p w:rsidR="00D33F94" w:rsidRPr="00D33F94" w:rsidRDefault="00D33F94" w:rsidP="003A1D03">
      <w:pPr>
        <w:pStyle w:val="Sansinterligne"/>
      </w:pPr>
      <w:r w:rsidRPr="00D33F94">
        <w:t>Leuzea conifera (L.) DC.</w:t>
      </w:r>
    </w:p>
    <w:p w:rsidR="00D33F94" w:rsidRPr="00D33F94" w:rsidRDefault="00D33F94" w:rsidP="003A1D03">
      <w:pPr>
        <w:pStyle w:val="Sansinterligne"/>
        <w:rPr>
          <w:lang w:val="en-US"/>
        </w:rPr>
      </w:pPr>
      <w:r w:rsidRPr="00D33F94">
        <w:rPr>
          <w:lang w:val="en-US"/>
        </w:rPr>
        <w:t>Linaria repens Mill.</w:t>
      </w:r>
    </w:p>
    <w:p w:rsidR="00D33F94" w:rsidRPr="00D33F94" w:rsidRDefault="00D33F94" w:rsidP="00EB0E4C">
      <w:pPr>
        <w:pStyle w:val="Sansinterligne"/>
        <w:rPr>
          <w:lang w:val="en-US"/>
        </w:rPr>
      </w:pPr>
      <w:r w:rsidRPr="00D33F94">
        <w:rPr>
          <w:lang w:val="en-US"/>
        </w:rPr>
        <w:t>Lolium perenne L.</w:t>
      </w:r>
    </w:p>
    <w:p w:rsidR="00D33F94" w:rsidRPr="00D33F94" w:rsidRDefault="00D33F94" w:rsidP="00EB0E4C">
      <w:pPr>
        <w:pStyle w:val="Sansinterligne"/>
        <w:rPr>
          <w:lang w:val="en-US"/>
        </w:rPr>
      </w:pPr>
      <w:r w:rsidRPr="00D33F94">
        <w:rPr>
          <w:lang w:val="en-US"/>
        </w:rPr>
        <w:t>Lonicera etrusca G. Santi</w:t>
      </w:r>
    </w:p>
    <w:p w:rsidR="00D33F94" w:rsidRPr="00D33F94" w:rsidRDefault="00D33F94" w:rsidP="00EB0E4C">
      <w:pPr>
        <w:pStyle w:val="Sansinterligne"/>
        <w:rPr>
          <w:lang w:val="en-US"/>
        </w:rPr>
      </w:pPr>
      <w:r w:rsidRPr="00D33F94">
        <w:rPr>
          <w:lang w:val="en-US"/>
        </w:rPr>
        <w:t>Lonicera xylosteum L.</w:t>
      </w:r>
    </w:p>
    <w:p w:rsidR="00D33F94" w:rsidRPr="00D33F94" w:rsidRDefault="00D33F94" w:rsidP="003A1D03">
      <w:pPr>
        <w:pStyle w:val="Sansinterligne"/>
        <w:rPr>
          <w:lang w:val="en-US"/>
        </w:rPr>
      </w:pPr>
      <w:r w:rsidRPr="00D33F94">
        <w:rPr>
          <w:lang w:val="en-US"/>
        </w:rPr>
        <w:t>Lotus corniculatus L.</w:t>
      </w:r>
    </w:p>
    <w:p w:rsidR="00D33F94" w:rsidRPr="00D33F94" w:rsidRDefault="00D33F94" w:rsidP="003A1D03">
      <w:pPr>
        <w:pStyle w:val="Sansinterligne"/>
        <w:rPr>
          <w:rStyle w:val="rnormal"/>
          <w:bCs/>
          <w:lang w:val="en-US"/>
        </w:rPr>
      </w:pPr>
      <w:r w:rsidRPr="00D33F94">
        <w:rPr>
          <w:bCs/>
          <w:iCs/>
          <w:lang w:val="en-US"/>
        </w:rPr>
        <w:t xml:space="preserve">Lysimachia arvensis </w:t>
      </w:r>
      <w:r w:rsidRPr="00D33F94">
        <w:rPr>
          <w:rStyle w:val="rnormal"/>
          <w:bCs/>
          <w:lang w:val="en-US"/>
        </w:rPr>
        <w:t>(L.) U.Manns &amp; Anderb.</w:t>
      </w:r>
    </w:p>
    <w:p w:rsidR="00D33F94" w:rsidRPr="00D33F94" w:rsidRDefault="00D33F94" w:rsidP="003A1D03">
      <w:pPr>
        <w:pStyle w:val="Sansinterligne"/>
        <w:rPr>
          <w:bCs/>
          <w:iCs/>
        </w:rPr>
      </w:pPr>
      <w:r w:rsidRPr="00D33F94">
        <w:rPr>
          <w:bCs/>
          <w:iCs/>
        </w:rPr>
        <w:t>Lythrum salicaria L.</w:t>
      </w:r>
    </w:p>
    <w:p w:rsidR="00D33F94" w:rsidRPr="00D33F94" w:rsidRDefault="00D33F94" w:rsidP="003A1D03">
      <w:pPr>
        <w:pStyle w:val="Sansinterligne"/>
      </w:pPr>
      <w:r w:rsidRPr="00D33F94">
        <w:t>Malva parviflora L.</w:t>
      </w:r>
    </w:p>
    <w:p w:rsidR="00D33F94" w:rsidRPr="00D33F94" w:rsidRDefault="00D33F94" w:rsidP="003A1D03">
      <w:pPr>
        <w:pStyle w:val="Sansinterligne"/>
        <w:rPr>
          <w:lang w:val="en-US"/>
        </w:rPr>
      </w:pPr>
      <w:r w:rsidRPr="00D33F94">
        <w:rPr>
          <w:lang w:val="en-US"/>
        </w:rPr>
        <w:t>Malva sylvestris L.</w:t>
      </w:r>
    </w:p>
    <w:p w:rsidR="00D33F94" w:rsidRPr="00D33F94" w:rsidRDefault="00D33F94" w:rsidP="003A1D03">
      <w:pPr>
        <w:pStyle w:val="Sansinterligne"/>
        <w:rPr>
          <w:lang w:val="en-US"/>
        </w:rPr>
      </w:pPr>
      <w:r w:rsidRPr="00D33F94">
        <w:rPr>
          <w:lang w:val="en-US"/>
        </w:rPr>
        <w:t>Melica ciliata L.</w:t>
      </w:r>
    </w:p>
    <w:p w:rsidR="00D33F94" w:rsidRPr="00D33F94" w:rsidRDefault="00D33F94" w:rsidP="003A1D03">
      <w:pPr>
        <w:pStyle w:val="Sansinterligne"/>
        <w:rPr>
          <w:rStyle w:val="rnormal"/>
          <w:bCs/>
          <w:lang w:val="en-US"/>
        </w:rPr>
      </w:pPr>
      <w:r w:rsidRPr="00D33F94">
        <w:rPr>
          <w:bCs/>
          <w:iCs/>
          <w:lang w:val="en-US"/>
        </w:rPr>
        <w:t xml:space="preserve">Melica uniflora  </w:t>
      </w:r>
      <w:hyperlink r:id="rId17" w:tooltip="Anders Jahan Retzius" w:history="1">
        <w:r w:rsidRPr="00D33F94">
          <w:rPr>
            <w:rStyle w:val="Lienhypertexte"/>
            <w:bCs/>
            <w:color w:val="auto"/>
            <w:u w:val="none"/>
            <w:lang w:val="en-US"/>
          </w:rPr>
          <w:t>Retz.</w:t>
        </w:r>
      </w:hyperlink>
      <w:r w:rsidRPr="00D33F94">
        <w:rPr>
          <w:rStyle w:val="rnormal"/>
          <w:bCs/>
          <w:lang w:val="en-US"/>
        </w:rPr>
        <w:t>,</w:t>
      </w:r>
    </w:p>
    <w:p w:rsidR="00D33F94" w:rsidRPr="00D33F94" w:rsidRDefault="00D33F94" w:rsidP="003A1D03">
      <w:pPr>
        <w:pStyle w:val="Sansinterligne"/>
        <w:rPr>
          <w:lang w:val="en-US"/>
        </w:rPr>
      </w:pPr>
      <w:r w:rsidRPr="00D33F94">
        <w:rPr>
          <w:lang w:val="en-US"/>
        </w:rPr>
        <w:t xml:space="preserve"> Melilotus albus Medik.</w:t>
      </w:r>
    </w:p>
    <w:p w:rsidR="00D33F94" w:rsidRPr="00D33F94" w:rsidRDefault="00D33F94" w:rsidP="00EB0E4C">
      <w:pPr>
        <w:pStyle w:val="Sansinterligne"/>
        <w:rPr>
          <w:lang w:val="en-US"/>
        </w:rPr>
      </w:pPr>
      <w:r>
        <w:rPr>
          <w:lang w:val="en-US"/>
        </w:rPr>
        <w:t>M</w:t>
      </w:r>
      <w:r w:rsidRPr="00D33F94">
        <w:rPr>
          <w:lang w:val="en-US"/>
        </w:rPr>
        <w:t>entha rotundifolia L.</w:t>
      </w:r>
    </w:p>
    <w:p w:rsidR="00D33F94" w:rsidRPr="00D33F94" w:rsidRDefault="00D33F94" w:rsidP="00AC558D">
      <w:pPr>
        <w:pStyle w:val="Sansinterligne"/>
        <w:rPr>
          <w:lang w:val="en-US"/>
        </w:rPr>
      </w:pPr>
      <w:r w:rsidRPr="00D33F94">
        <w:rPr>
          <w:lang w:val="en-US"/>
        </w:rPr>
        <w:t xml:space="preserve">Mercurialis annua L. </w:t>
      </w:r>
    </w:p>
    <w:p w:rsidR="00D33F94" w:rsidRPr="00D33F94" w:rsidRDefault="00D33F94" w:rsidP="00AC558D">
      <w:pPr>
        <w:pStyle w:val="Sansinterligne"/>
        <w:rPr>
          <w:lang w:val="en-US"/>
        </w:rPr>
      </w:pPr>
      <w:r w:rsidRPr="00D33F94">
        <w:rPr>
          <w:lang w:val="en-US"/>
        </w:rPr>
        <w:t>Ononis natrix L.</w:t>
      </w:r>
    </w:p>
    <w:p w:rsidR="00D33F94" w:rsidRPr="00D33F94" w:rsidRDefault="00D33F94" w:rsidP="00AC558D">
      <w:pPr>
        <w:pStyle w:val="Sansinterligne"/>
        <w:rPr>
          <w:lang w:val="en-US"/>
        </w:rPr>
      </w:pPr>
      <w:r w:rsidRPr="00D33F94">
        <w:rPr>
          <w:lang w:val="en-US"/>
        </w:rPr>
        <w:t xml:space="preserve">Ononis spinosa L. </w:t>
      </w:r>
    </w:p>
    <w:p w:rsidR="00D33F94" w:rsidRPr="00D33F94" w:rsidRDefault="00D33F94" w:rsidP="00AC558D">
      <w:pPr>
        <w:pStyle w:val="Sansinterligne"/>
        <w:rPr>
          <w:lang w:val="en-US"/>
        </w:rPr>
      </w:pPr>
      <w:r w:rsidRPr="00D33F94">
        <w:rPr>
          <w:lang w:val="en-US"/>
        </w:rPr>
        <w:t>Origanum vulgare L.</w:t>
      </w:r>
    </w:p>
    <w:p w:rsidR="00D33F94" w:rsidRPr="00D33F94" w:rsidRDefault="00D33F94" w:rsidP="00AC558D">
      <w:pPr>
        <w:pStyle w:val="Sansinterligne"/>
        <w:rPr>
          <w:lang w:val="en-US"/>
        </w:rPr>
      </w:pPr>
      <w:r w:rsidRPr="00D33F94">
        <w:rPr>
          <w:bCs/>
          <w:lang w:val="en-US"/>
        </w:rPr>
        <w:t>Orobanche gracilis var</w:t>
      </w:r>
      <w:r w:rsidRPr="00D33F94">
        <w:rPr>
          <w:lang w:val="en-US"/>
        </w:rPr>
        <w:t xml:space="preserve">. </w:t>
      </w:r>
      <w:r w:rsidRPr="00D33F94">
        <w:rPr>
          <w:bCs/>
          <w:lang w:val="en-US"/>
        </w:rPr>
        <w:t>citrina</w:t>
      </w:r>
      <w:r w:rsidRPr="00D33F94">
        <w:rPr>
          <w:lang w:val="en-US"/>
        </w:rPr>
        <w:t xml:space="preserve"> (Coss. &amp; Germ.) Rouy,</w:t>
      </w:r>
    </w:p>
    <w:p w:rsidR="00D33F94" w:rsidRPr="00D33F94" w:rsidRDefault="00D33F94" w:rsidP="00AC558D">
      <w:pPr>
        <w:pStyle w:val="Sansinterligne"/>
        <w:rPr>
          <w:lang w:val="en-US"/>
        </w:rPr>
      </w:pPr>
      <w:r w:rsidRPr="00D33F94">
        <w:rPr>
          <w:bCs/>
          <w:iCs/>
          <w:lang w:val="en-US"/>
        </w:rPr>
        <w:t xml:space="preserve">Ostrya carpinifolia </w:t>
      </w:r>
      <w:hyperlink r:id="rId18" w:tooltip="Giovanni Antonio Scopoli" w:history="1">
        <w:r w:rsidRPr="00D33F94">
          <w:rPr>
            <w:rStyle w:val="Lienhypertexte"/>
            <w:bCs/>
            <w:color w:val="auto"/>
            <w:u w:val="none"/>
            <w:lang w:val="en-US"/>
          </w:rPr>
          <w:t>Scop.</w:t>
        </w:r>
      </w:hyperlink>
      <w:r w:rsidRPr="00D33F94">
        <w:rPr>
          <w:lang w:val="en-US"/>
        </w:rPr>
        <w:t xml:space="preserve"> </w:t>
      </w:r>
    </w:p>
    <w:p w:rsidR="00D33F94" w:rsidRPr="00D33F94" w:rsidRDefault="00D33F94" w:rsidP="00AC558D">
      <w:pPr>
        <w:pStyle w:val="Sansinterligne"/>
        <w:rPr>
          <w:lang w:val="en-US"/>
        </w:rPr>
      </w:pPr>
      <w:r w:rsidRPr="00D33F94">
        <w:rPr>
          <w:lang w:val="en-US"/>
        </w:rPr>
        <w:t>Papaver rhoeas L.</w:t>
      </w:r>
    </w:p>
    <w:p w:rsidR="00D33F94" w:rsidRPr="00D33F94" w:rsidRDefault="00D33F94" w:rsidP="00D33F94">
      <w:pPr>
        <w:pStyle w:val="Sansinterligne"/>
        <w:rPr>
          <w:lang w:val="en-US"/>
        </w:rPr>
      </w:pPr>
      <w:r w:rsidRPr="00D33F94">
        <w:rPr>
          <w:lang w:val="en-US"/>
        </w:rPr>
        <w:t>Parietaria judaica L.</w:t>
      </w:r>
    </w:p>
    <w:p w:rsidR="00D33F94" w:rsidRPr="00D33F94" w:rsidRDefault="00D33F94" w:rsidP="00AC558D">
      <w:pPr>
        <w:pStyle w:val="Sansinterligne"/>
        <w:rPr>
          <w:lang w:val="en-US"/>
        </w:rPr>
      </w:pPr>
      <w:r w:rsidRPr="00D33F94">
        <w:rPr>
          <w:lang w:val="en-US"/>
        </w:rPr>
        <w:t>Petrorhagia prolifera (L.) P.W. Ball &amp; Heywood</w:t>
      </w:r>
    </w:p>
    <w:p w:rsidR="00D33F94" w:rsidRPr="00D33F94" w:rsidRDefault="00D33F94" w:rsidP="00AD2FAD">
      <w:pPr>
        <w:pStyle w:val="Sansinterligne"/>
      </w:pPr>
      <w:r w:rsidRPr="00D33F94">
        <w:t>Picris echioides L.</w:t>
      </w:r>
      <w:r w:rsidRPr="00D33F94">
        <w:br/>
        <w:t>Picris hieracioides L.</w:t>
      </w:r>
      <w:r w:rsidRPr="00D33F94">
        <w:br/>
        <w:t xml:space="preserve">Pinus nigra </w:t>
      </w:r>
      <w:hyperlink r:id="rId19" w:tooltip="Romain Legay (page inexistante)" w:history="1">
        <w:r w:rsidRPr="00D33F94">
          <w:rPr>
            <w:rStyle w:val="Lienhypertexte"/>
            <w:bCs/>
            <w:color w:val="auto"/>
            <w:u w:val="none"/>
          </w:rPr>
          <w:t>R. Legay</w:t>
        </w:r>
      </w:hyperlink>
      <w:r w:rsidRPr="00D33F94">
        <w:br/>
        <w:t>Pinus sylvestris L.</w:t>
      </w:r>
    </w:p>
    <w:p w:rsidR="00D33F94" w:rsidRPr="00D33F94" w:rsidRDefault="00D33F94" w:rsidP="00AD2FAD">
      <w:pPr>
        <w:pStyle w:val="Sansinterligne"/>
        <w:rPr>
          <w:lang w:val="en-US"/>
        </w:rPr>
      </w:pPr>
      <w:r w:rsidRPr="00D33F94">
        <w:rPr>
          <w:lang w:val="en-US"/>
        </w:rPr>
        <w:t>Plantago major L.</w:t>
      </w:r>
    </w:p>
    <w:p w:rsidR="00D33F94" w:rsidRPr="00D33F94" w:rsidRDefault="00D33F94" w:rsidP="00AD2FAD">
      <w:pPr>
        <w:pStyle w:val="Sansinterligne"/>
        <w:rPr>
          <w:lang w:val="en-US"/>
        </w:rPr>
      </w:pPr>
      <w:r w:rsidRPr="00D33F94">
        <w:rPr>
          <w:lang w:val="en-US"/>
        </w:rPr>
        <w:t>Polypodium interjectum Shivas</w:t>
      </w:r>
    </w:p>
    <w:p w:rsidR="00D33F94" w:rsidRPr="00D33F94" w:rsidRDefault="00D33F94" w:rsidP="00AC558D">
      <w:pPr>
        <w:pStyle w:val="Sansinterligne"/>
      </w:pPr>
      <w:r w:rsidRPr="00D33F94">
        <w:t>Populus nigra L.</w:t>
      </w:r>
    </w:p>
    <w:p w:rsidR="00D33F94" w:rsidRPr="00D33F94" w:rsidRDefault="00D33F94" w:rsidP="00AC558D">
      <w:pPr>
        <w:pStyle w:val="Sansinterligne"/>
      </w:pPr>
      <w:r w:rsidRPr="00D33F94">
        <w:t>Potentilla reptans L.</w:t>
      </w:r>
    </w:p>
    <w:p w:rsidR="00D33F94" w:rsidRPr="00D33F94" w:rsidRDefault="00D33F94" w:rsidP="00DB55F9">
      <w:pPr>
        <w:pStyle w:val="Sansinterligne"/>
      </w:pPr>
      <w:r w:rsidRPr="00D33F94">
        <w:t>Primula veris L.</w:t>
      </w:r>
    </w:p>
    <w:p w:rsidR="00D33F94" w:rsidRPr="00D33F94" w:rsidRDefault="00D33F94" w:rsidP="00AC558D">
      <w:pPr>
        <w:pStyle w:val="Sansinterligne"/>
      </w:pPr>
      <w:r w:rsidRPr="00D33F94">
        <w:lastRenderedPageBreak/>
        <w:t>Prunus avium L.</w:t>
      </w:r>
    </w:p>
    <w:p w:rsidR="00D33F94" w:rsidRPr="00D33F94" w:rsidRDefault="00D33F94" w:rsidP="00C01147">
      <w:pPr>
        <w:pStyle w:val="Sansinterligne"/>
      </w:pPr>
      <w:r w:rsidRPr="00D33F94">
        <w:t>Prunus mahaleb L.</w:t>
      </w:r>
    </w:p>
    <w:p w:rsidR="00D33F94" w:rsidRPr="00D33F94" w:rsidRDefault="00D33F94" w:rsidP="00D15FF8">
      <w:pPr>
        <w:pStyle w:val="Sansinterligne"/>
        <w:rPr>
          <w:rStyle w:val="rnormal"/>
          <w:bCs/>
        </w:rPr>
      </w:pPr>
      <w:r w:rsidRPr="00D33F94">
        <w:rPr>
          <w:bCs/>
          <w:iCs/>
        </w:rPr>
        <w:t xml:space="preserve">Pseudotsuga menziesii </w:t>
      </w:r>
      <w:r w:rsidRPr="00D33F94">
        <w:rPr>
          <w:rStyle w:val="rnormal"/>
          <w:bCs/>
        </w:rPr>
        <w:t>(</w:t>
      </w:r>
      <w:hyperlink r:id="rId20" w:tooltip="Charles-François Brisseau de Mirbel" w:history="1">
        <w:r w:rsidRPr="00D33F94">
          <w:rPr>
            <w:rStyle w:val="Lienhypertexte"/>
            <w:bCs/>
            <w:color w:val="auto"/>
            <w:u w:val="none"/>
          </w:rPr>
          <w:t>Mirb.</w:t>
        </w:r>
      </w:hyperlink>
      <w:r w:rsidRPr="00D33F94">
        <w:rPr>
          <w:rStyle w:val="rnormal"/>
          <w:bCs/>
        </w:rPr>
        <w:t xml:space="preserve">) </w:t>
      </w:r>
      <w:hyperlink r:id="rId21" w:tooltip="João Manuel Antonio do Amaral Franco (page inexistante)" w:history="1">
        <w:r w:rsidRPr="00D33F94">
          <w:rPr>
            <w:rStyle w:val="Lienhypertexte"/>
            <w:bCs/>
            <w:color w:val="auto"/>
            <w:u w:val="none"/>
          </w:rPr>
          <w:t>Franco</w:t>
        </w:r>
      </w:hyperlink>
      <w:r w:rsidRPr="00D33F94">
        <w:rPr>
          <w:rStyle w:val="rnormal"/>
          <w:bCs/>
        </w:rPr>
        <w:t>,</w:t>
      </w:r>
    </w:p>
    <w:p w:rsidR="00D33F94" w:rsidRPr="00D33F94" w:rsidRDefault="00D33F94" w:rsidP="00D15FF8">
      <w:pPr>
        <w:pStyle w:val="Sansinterligne"/>
        <w:rPr>
          <w:rStyle w:val="rnormal"/>
          <w:bCs/>
        </w:rPr>
      </w:pPr>
      <w:r w:rsidRPr="00D33F94">
        <w:rPr>
          <w:bCs/>
          <w:iCs/>
        </w:rPr>
        <w:t xml:space="preserve">Pseudoturritis turrita </w:t>
      </w:r>
      <w:r w:rsidRPr="00D33F94">
        <w:rPr>
          <w:rStyle w:val="rnormal"/>
          <w:bCs/>
        </w:rPr>
        <w:t>(</w:t>
      </w:r>
      <w:hyperlink r:id="rId22" w:tooltip="Carl von Linné" w:history="1">
        <w:r w:rsidRPr="00D33F94">
          <w:rPr>
            <w:rStyle w:val="Lienhypertexte"/>
            <w:bCs/>
            <w:color w:val="auto"/>
            <w:u w:val="none"/>
          </w:rPr>
          <w:t>L.</w:t>
        </w:r>
      </w:hyperlink>
      <w:r w:rsidRPr="00D33F94">
        <w:rPr>
          <w:rStyle w:val="rnormal"/>
          <w:bCs/>
        </w:rPr>
        <w:t xml:space="preserve">) </w:t>
      </w:r>
      <w:hyperlink r:id="rId23" w:tooltip="Ihsan Ali Al-Shehbaz" w:history="1">
        <w:r w:rsidRPr="00D33F94">
          <w:rPr>
            <w:rStyle w:val="Lienhypertexte"/>
            <w:bCs/>
            <w:color w:val="auto"/>
            <w:u w:val="none"/>
          </w:rPr>
          <w:t>Al-Shehbaz</w:t>
        </w:r>
      </w:hyperlink>
      <w:r w:rsidRPr="00D33F94">
        <w:rPr>
          <w:rStyle w:val="rnormal"/>
          <w:bCs/>
        </w:rPr>
        <w:t xml:space="preserve">, </w:t>
      </w:r>
    </w:p>
    <w:p w:rsidR="00D33F94" w:rsidRPr="00D33F94" w:rsidRDefault="00D33F94" w:rsidP="00D15FF8">
      <w:pPr>
        <w:pStyle w:val="Sansinterligne"/>
        <w:rPr>
          <w:rStyle w:val="rnormal"/>
          <w:bCs/>
          <w:lang w:val="en-US"/>
        </w:rPr>
      </w:pPr>
      <w:r w:rsidRPr="00D33F94">
        <w:rPr>
          <w:bCs/>
          <w:iCs/>
          <w:lang w:val="en-US"/>
        </w:rPr>
        <w:t xml:space="preserve">Pteridium aquilinum </w:t>
      </w:r>
      <w:r w:rsidRPr="00D33F94">
        <w:rPr>
          <w:rStyle w:val="rnormal"/>
          <w:bCs/>
          <w:lang w:val="en-US"/>
        </w:rPr>
        <w:t>(</w:t>
      </w:r>
      <w:hyperlink r:id="rId24" w:tooltip="Carl von Linné" w:history="1">
        <w:r w:rsidRPr="00D33F94">
          <w:rPr>
            <w:rStyle w:val="Lienhypertexte"/>
            <w:bCs/>
            <w:color w:val="auto"/>
            <w:u w:val="none"/>
            <w:lang w:val="en-US"/>
          </w:rPr>
          <w:t>L.</w:t>
        </w:r>
      </w:hyperlink>
      <w:r w:rsidRPr="00D33F94">
        <w:rPr>
          <w:rStyle w:val="rnormal"/>
          <w:bCs/>
          <w:lang w:val="en-US"/>
        </w:rPr>
        <w:t xml:space="preserve">) </w:t>
      </w:r>
      <w:hyperlink r:id="rId25" w:tooltip="Friedrich Adalbert Maximilian Kuhn" w:history="1">
        <w:r w:rsidRPr="00D33F94">
          <w:rPr>
            <w:rStyle w:val="Lienhypertexte"/>
            <w:bCs/>
            <w:color w:val="auto"/>
            <w:u w:val="none"/>
            <w:lang w:val="en-US"/>
          </w:rPr>
          <w:t>Kuhn</w:t>
        </w:r>
      </w:hyperlink>
      <w:r w:rsidRPr="00D33F94">
        <w:rPr>
          <w:rStyle w:val="rnormal"/>
          <w:bCs/>
          <w:lang w:val="en-US"/>
        </w:rPr>
        <w:t>,</w:t>
      </w:r>
    </w:p>
    <w:p w:rsidR="00D33F94" w:rsidRPr="00D33F94" w:rsidRDefault="00D33F94" w:rsidP="00D15FF8">
      <w:pPr>
        <w:pStyle w:val="Sansinterligne"/>
        <w:rPr>
          <w:rStyle w:val="rnormal"/>
          <w:bCs/>
          <w:lang w:val="en-US"/>
        </w:rPr>
      </w:pPr>
      <w:r w:rsidRPr="00D33F94">
        <w:rPr>
          <w:bCs/>
          <w:iCs/>
          <w:lang w:val="en-US"/>
        </w:rPr>
        <w:t xml:space="preserve">Pulicaria dysenterica </w:t>
      </w:r>
      <w:r w:rsidRPr="00D33F94">
        <w:rPr>
          <w:rStyle w:val="rnormal"/>
          <w:bCs/>
          <w:lang w:val="en-US"/>
        </w:rPr>
        <w:t>(</w:t>
      </w:r>
      <w:hyperlink r:id="rId26" w:tooltip="Carl von Linné" w:history="1">
        <w:r w:rsidRPr="00D33F94">
          <w:rPr>
            <w:rStyle w:val="Lienhypertexte"/>
            <w:bCs/>
            <w:color w:val="auto"/>
            <w:u w:val="none"/>
            <w:lang w:val="en-US"/>
          </w:rPr>
          <w:t>L.</w:t>
        </w:r>
      </w:hyperlink>
      <w:r w:rsidRPr="00D33F94">
        <w:rPr>
          <w:rStyle w:val="rnormal"/>
          <w:bCs/>
          <w:lang w:val="en-US"/>
        </w:rPr>
        <w:t xml:space="preserve">) </w:t>
      </w:r>
      <w:hyperlink r:id="rId27" w:tooltip="Johann Jakob Bernhardi" w:history="1">
        <w:r w:rsidRPr="00D33F94">
          <w:rPr>
            <w:rStyle w:val="Lienhypertexte"/>
            <w:bCs/>
            <w:color w:val="auto"/>
            <w:u w:val="none"/>
            <w:lang w:val="en-US"/>
          </w:rPr>
          <w:t>Bernh.</w:t>
        </w:r>
      </w:hyperlink>
      <w:r w:rsidRPr="00D33F94">
        <w:rPr>
          <w:rStyle w:val="rnormal"/>
          <w:bCs/>
          <w:lang w:val="en-US"/>
        </w:rPr>
        <w:t xml:space="preserve">, </w:t>
      </w:r>
    </w:p>
    <w:p w:rsidR="00D33F94" w:rsidRPr="00D33F94" w:rsidRDefault="00D33F94" w:rsidP="00D15FF8">
      <w:pPr>
        <w:pStyle w:val="Sansinterligne"/>
      </w:pPr>
      <w:r w:rsidRPr="00D33F94">
        <w:t>Quercus humilis Miller</w:t>
      </w:r>
      <w:r w:rsidRPr="00D33F94">
        <w:br/>
        <w:t>Quercus ilex L.</w:t>
      </w:r>
      <w:r w:rsidRPr="00D33F94">
        <w:br/>
        <w:t>Quercus rubra L.</w:t>
      </w:r>
    </w:p>
    <w:p w:rsidR="00D33F94" w:rsidRPr="00D33F94" w:rsidRDefault="00D33F94" w:rsidP="00D15FF8">
      <w:pPr>
        <w:pStyle w:val="Sansinterligne"/>
      </w:pPr>
      <w:r w:rsidRPr="00D33F94">
        <w:t>Reseda lutea L.</w:t>
      </w:r>
    </w:p>
    <w:p w:rsidR="00D33F94" w:rsidRPr="00D33F94" w:rsidRDefault="00D33F94" w:rsidP="00C01147">
      <w:pPr>
        <w:pStyle w:val="Sansinterligne"/>
      </w:pPr>
      <w:r w:rsidRPr="00D33F94">
        <w:t>Rhamnus alaternus L.</w:t>
      </w:r>
    </w:p>
    <w:p w:rsidR="00D33F94" w:rsidRPr="00D33F94" w:rsidRDefault="00D33F94" w:rsidP="00D15FF8">
      <w:pPr>
        <w:pStyle w:val="Sansinterligne"/>
        <w:rPr>
          <w:lang w:val="en-US"/>
        </w:rPr>
      </w:pPr>
      <w:r w:rsidRPr="00D33F94">
        <w:rPr>
          <w:lang w:val="en-US"/>
        </w:rPr>
        <w:t>Robinia pseudoacacia L.</w:t>
      </w:r>
    </w:p>
    <w:p w:rsidR="00D33F94" w:rsidRPr="00D33F94" w:rsidRDefault="00D33F94" w:rsidP="00D15FF8">
      <w:pPr>
        <w:pStyle w:val="Sansinterligne"/>
        <w:rPr>
          <w:lang w:val="en-US"/>
        </w:rPr>
      </w:pPr>
      <w:r w:rsidRPr="00D33F94">
        <w:rPr>
          <w:lang w:val="en-US"/>
        </w:rPr>
        <w:t>Rumex pulcher L.</w:t>
      </w:r>
    </w:p>
    <w:p w:rsidR="00D33F94" w:rsidRPr="00D33F94" w:rsidRDefault="00D33F94" w:rsidP="00D15FF8">
      <w:pPr>
        <w:pStyle w:val="Sansinterligne"/>
      </w:pPr>
      <w:r w:rsidRPr="00D33F94">
        <w:t>Ruscus aculeatus L.</w:t>
      </w:r>
    </w:p>
    <w:p w:rsidR="00D33F94" w:rsidRPr="00D33F94" w:rsidRDefault="00D33F94" w:rsidP="0049350F">
      <w:pPr>
        <w:pStyle w:val="Sansinterligne"/>
      </w:pPr>
      <w:r w:rsidRPr="00D33F94">
        <w:t>Salix alba L.</w:t>
      </w:r>
    </w:p>
    <w:p w:rsidR="00D33F94" w:rsidRPr="00D33F94" w:rsidRDefault="00D33F94" w:rsidP="00D15FF8">
      <w:pPr>
        <w:pStyle w:val="Sansinterligne"/>
      </w:pPr>
      <w:r w:rsidRPr="00D33F94">
        <w:rPr>
          <w:bCs/>
          <w:iCs/>
        </w:rPr>
        <w:t xml:space="preserve">Salix eleagnos </w:t>
      </w:r>
      <w:hyperlink r:id="rId28" w:tooltip="Giovanni Antonio Scopoli" w:history="1">
        <w:r w:rsidRPr="00D33F94">
          <w:rPr>
            <w:rStyle w:val="Lienhypertexte"/>
            <w:bCs/>
            <w:color w:val="auto"/>
            <w:u w:val="none"/>
          </w:rPr>
          <w:t>Scop.</w:t>
        </w:r>
      </w:hyperlink>
      <w:r w:rsidRPr="00D33F94">
        <w:rPr>
          <w:rStyle w:val="rnormal"/>
          <w:bCs/>
        </w:rPr>
        <w:t>,</w:t>
      </w:r>
      <w:r w:rsidRPr="00D33F94">
        <w:t xml:space="preserve"> </w:t>
      </w:r>
    </w:p>
    <w:p w:rsidR="00D33F94" w:rsidRPr="00D33F94" w:rsidRDefault="00D33F94" w:rsidP="00D15FF8">
      <w:pPr>
        <w:pStyle w:val="Sansinterligne"/>
        <w:rPr>
          <w:bCs/>
          <w:iCs/>
        </w:rPr>
      </w:pPr>
      <w:r w:rsidRPr="00D33F94">
        <w:rPr>
          <w:bCs/>
          <w:iCs/>
        </w:rPr>
        <w:t>Sambucus ebulus L.</w:t>
      </w:r>
    </w:p>
    <w:p w:rsidR="00D33F94" w:rsidRPr="00D33F94" w:rsidRDefault="00D33F94" w:rsidP="00D15FF8">
      <w:pPr>
        <w:pStyle w:val="Sansinterligne"/>
      </w:pPr>
      <w:r w:rsidRPr="00D33F94">
        <w:t>Sambucus nigra L.</w:t>
      </w:r>
    </w:p>
    <w:p w:rsidR="00D33F94" w:rsidRPr="00D33F94" w:rsidRDefault="00D33F94" w:rsidP="00D15FF8">
      <w:pPr>
        <w:pStyle w:val="Sansinterligne"/>
        <w:rPr>
          <w:lang w:val="en-US"/>
        </w:rPr>
      </w:pPr>
      <w:r w:rsidRPr="00D33F94">
        <w:rPr>
          <w:lang w:val="en-US"/>
        </w:rPr>
        <w:t>Sanguisorba minor Scop.</w:t>
      </w:r>
    </w:p>
    <w:p w:rsidR="00D33F94" w:rsidRPr="00D33F94" w:rsidRDefault="00D33F94" w:rsidP="00D15FF8">
      <w:pPr>
        <w:pStyle w:val="Sansinterligne"/>
        <w:rPr>
          <w:lang w:val="en-US"/>
        </w:rPr>
      </w:pPr>
      <w:r w:rsidRPr="00D33F94">
        <w:rPr>
          <w:lang w:val="en-US"/>
        </w:rPr>
        <w:t>Saponaria officinalis L.</w:t>
      </w:r>
    </w:p>
    <w:p w:rsidR="00D33F94" w:rsidRPr="00D33F94" w:rsidRDefault="00D33F94" w:rsidP="00D15FF8">
      <w:pPr>
        <w:pStyle w:val="Sansinterligne"/>
        <w:rPr>
          <w:lang w:val="en-US"/>
        </w:rPr>
      </w:pPr>
      <w:r w:rsidRPr="00D33F94">
        <w:rPr>
          <w:bCs/>
          <w:iCs/>
          <w:lang w:val="en-US"/>
        </w:rPr>
        <w:t>Scabiosa atropurpurea</w:t>
      </w:r>
      <w:r w:rsidRPr="00D33F94">
        <w:rPr>
          <w:lang w:val="en-US"/>
        </w:rPr>
        <w:t xml:space="preserve">  L.</w:t>
      </w:r>
    </w:p>
    <w:p w:rsidR="00D33F94" w:rsidRPr="00D33F94" w:rsidRDefault="00D33F94" w:rsidP="00383194">
      <w:pPr>
        <w:pStyle w:val="Sansinterligne"/>
      </w:pPr>
      <w:r w:rsidRPr="00D33F94">
        <w:t>Scirpoides holoschoenus (L.) Sojak</w:t>
      </w:r>
    </w:p>
    <w:p w:rsidR="00D33F94" w:rsidRPr="00D33F94" w:rsidRDefault="00D33F94" w:rsidP="00D15FF8">
      <w:pPr>
        <w:pStyle w:val="Sansinterligne"/>
      </w:pPr>
      <w:r w:rsidRPr="00D33F94">
        <w:t>Sedum album var.</w:t>
      </w:r>
      <w:r w:rsidRPr="00D33F94">
        <w:rPr>
          <w:iCs/>
        </w:rPr>
        <w:t xml:space="preserve"> micranthum</w:t>
      </w:r>
      <w:r w:rsidRPr="00D33F94">
        <w:t xml:space="preserve"> (Bastard ex DC.) DC </w:t>
      </w:r>
    </w:p>
    <w:p w:rsidR="00D33F94" w:rsidRPr="00D33F94" w:rsidRDefault="00D33F94" w:rsidP="00383194">
      <w:pPr>
        <w:pStyle w:val="Sansinterligne"/>
        <w:rPr>
          <w:lang w:val="en-US"/>
        </w:rPr>
      </w:pPr>
      <w:r w:rsidRPr="00D33F94">
        <w:rPr>
          <w:lang w:val="en-US"/>
        </w:rPr>
        <w:t>Sedum dasyphyllum L.</w:t>
      </w:r>
    </w:p>
    <w:p w:rsidR="00D33F94" w:rsidRPr="00D33F94" w:rsidRDefault="00D33F94" w:rsidP="0030734B">
      <w:pPr>
        <w:pStyle w:val="Sansinterligne"/>
        <w:rPr>
          <w:lang w:val="en-US"/>
        </w:rPr>
      </w:pPr>
      <w:r w:rsidRPr="00D33F94">
        <w:rPr>
          <w:lang w:val="en-US"/>
        </w:rPr>
        <w:t>Sedum ochroleucum Chaix</w:t>
      </w:r>
    </w:p>
    <w:p w:rsidR="00D33F94" w:rsidRPr="00D33F94" w:rsidRDefault="00D33F94" w:rsidP="00D15FF8">
      <w:pPr>
        <w:pStyle w:val="Sansinterligne"/>
      </w:pPr>
      <w:r w:rsidRPr="00D33F94">
        <w:t>Sedum rupestre L.</w:t>
      </w:r>
    </w:p>
    <w:p w:rsidR="00D33F94" w:rsidRPr="00D33F94" w:rsidRDefault="00D33F94" w:rsidP="00D15FF8">
      <w:pPr>
        <w:pStyle w:val="Sansinterligne"/>
      </w:pPr>
      <w:r w:rsidRPr="00D33F94">
        <w:t>Sedum sediforme (Jacq.) Pau</w:t>
      </w:r>
      <w:r w:rsidRPr="00D33F94">
        <w:br/>
        <w:t>senecio erucifolius L.</w:t>
      </w:r>
    </w:p>
    <w:p w:rsidR="00D33F94" w:rsidRPr="00D33F94" w:rsidRDefault="00D33F94" w:rsidP="00C01147">
      <w:pPr>
        <w:pStyle w:val="Sansinterligne"/>
      </w:pPr>
      <w:r w:rsidRPr="00D33F94">
        <w:t>Silene italica  (L.) Pers.,</w:t>
      </w:r>
    </w:p>
    <w:p w:rsidR="00D33F94" w:rsidRPr="00D33F94" w:rsidRDefault="00D33F94" w:rsidP="00D15FF8">
      <w:pPr>
        <w:pStyle w:val="Sansinterligne"/>
      </w:pPr>
      <w:r w:rsidRPr="00D33F94">
        <w:t>Silene vulgaris (Moench) Garcke subsp. vulgaris</w:t>
      </w:r>
    </w:p>
    <w:p w:rsidR="00D33F94" w:rsidRPr="00D33F94" w:rsidRDefault="00D33F94" w:rsidP="00625E35">
      <w:pPr>
        <w:pStyle w:val="Sansinterligne"/>
      </w:pPr>
      <w:r w:rsidRPr="00D33F94">
        <w:t>Solanum dulcamara L.</w:t>
      </w:r>
    </w:p>
    <w:p w:rsidR="00D33F94" w:rsidRPr="00D33F94" w:rsidRDefault="00D33F94" w:rsidP="009D7446">
      <w:pPr>
        <w:pStyle w:val="Sansinterligne"/>
      </w:pPr>
      <w:r w:rsidRPr="00D33F94">
        <w:t>Sonchus oleraceus L.</w:t>
      </w:r>
    </w:p>
    <w:p w:rsidR="00D33F94" w:rsidRPr="00D33F94" w:rsidRDefault="00D33F94" w:rsidP="00D15FF8">
      <w:pPr>
        <w:pStyle w:val="Sansinterligne"/>
      </w:pPr>
      <w:r w:rsidRPr="00D33F94">
        <w:t xml:space="preserve">Sonchus </w:t>
      </w:r>
      <w:r w:rsidRPr="00D33F94">
        <w:rPr>
          <w:bCs/>
          <w:iCs/>
        </w:rPr>
        <w:t>tenerrimus</w:t>
      </w:r>
      <w:r w:rsidRPr="00D33F94">
        <w:t xml:space="preserve"> L.</w:t>
      </w:r>
    </w:p>
    <w:p w:rsidR="00D33F94" w:rsidRPr="00D33F94" w:rsidRDefault="00D33F94" w:rsidP="00C01147">
      <w:pPr>
        <w:pStyle w:val="Sansinterligne"/>
      </w:pPr>
      <w:r w:rsidRPr="00D33F94">
        <w:t>Spartium junceum L.</w:t>
      </w:r>
    </w:p>
    <w:p w:rsidR="00D33F94" w:rsidRPr="00D33F94" w:rsidRDefault="00D33F94" w:rsidP="00D33F94">
      <w:pPr>
        <w:pStyle w:val="Sansinterligne"/>
        <w:rPr>
          <w:lang w:val="en-US"/>
        </w:rPr>
      </w:pPr>
      <w:r w:rsidRPr="00D33F94">
        <w:rPr>
          <w:lang w:val="en-US"/>
        </w:rPr>
        <w:t>Stachys recta L.</w:t>
      </w:r>
    </w:p>
    <w:p w:rsidR="00D33F94" w:rsidRPr="00D33F94" w:rsidRDefault="00D33F94" w:rsidP="00FF1AFF">
      <w:pPr>
        <w:pStyle w:val="Sansinterligne"/>
        <w:rPr>
          <w:lang w:val="en-US"/>
        </w:rPr>
      </w:pPr>
      <w:r w:rsidRPr="00D33F94">
        <w:rPr>
          <w:lang w:val="en-US"/>
        </w:rPr>
        <w:t>Teucrium chamaedrys L.</w:t>
      </w:r>
      <w:r w:rsidRPr="00D33F94">
        <w:rPr>
          <w:lang w:val="en-US"/>
        </w:rPr>
        <w:br/>
        <w:t xml:space="preserve">Teucrium polium L </w:t>
      </w:r>
    </w:p>
    <w:p w:rsidR="00D33F94" w:rsidRPr="00D33F94" w:rsidRDefault="00D33F94" w:rsidP="00FF1AFF">
      <w:pPr>
        <w:pStyle w:val="Sansinterligne"/>
        <w:rPr>
          <w:lang w:val="en-US"/>
        </w:rPr>
      </w:pPr>
      <w:r w:rsidRPr="00D33F94">
        <w:rPr>
          <w:lang w:val="en-US"/>
        </w:rPr>
        <w:t>Teucrium scorodonia L.</w:t>
      </w:r>
    </w:p>
    <w:p w:rsidR="00D33F94" w:rsidRPr="00D33F94" w:rsidRDefault="00D33F94" w:rsidP="00FF1AFF">
      <w:pPr>
        <w:pStyle w:val="Sansinterligne"/>
        <w:rPr>
          <w:lang w:val="en-US"/>
        </w:rPr>
      </w:pPr>
      <w:r w:rsidRPr="00D33F94">
        <w:rPr>
          <w:lang w:val="en-US"/>
        </w:rPr>
        <w:t>Thymus vulgaris L.</w:t>
      </w:r>
      <w:r w:rsidRPr="00D33F94">
        <w:rPr>
          <w:lang w:val="en-US"/>
        </w:rPr>
        <w:br/>
        <w:t>Tilia cordata</w:t>
      </w:r>
      <w:r w:rsidRPr="00D33F94">
        <w:rPr>
          <w:rStyle w:val="Titre1Car"/>
          <w:rFonts w:ascii="Times New Roman" w:hAnsi="Times New Roman"/>
          <w:sz w:val="24"/>
          <w:lang w:val="en-US"/>
        </w:rPr>
        <w:t xml:space="preserve"> </w:t>
      </w:r>
      <w:r w:rsidRPr="00D33F94">
        <w:rPr>
          <w:rStyle w:val="st1"/>
          <w:lang w:val="en-US"/>
        </w:rPr>
        <w:t>Mill.</w:t>
      </w:r>
    </w:p>
    <w:p w:rsidR="00D33F94" w:rsidRPr="00D33F94" w:rsidRDefault="00D33F94" w:rsidP="00836C4A">
      <w:pPr>
        <w:pStyle w:val="Sansinterligne"/>
        <w:rPr>
          <w:lang w:val="en-US"/>
        </w:rPr>
      </w:pPr>
      <w:r w:rsidRPr="00D33F94">
        <w:rPr>
          <w:rStyle w:val="binomial"/>
          <w:bCs/>
          <w:iCs/>
          <w:lang w:val="en-US"/>
        </w:rPr>
        <w:t>Tordylium apulum</w:t>
      </w:r>
      <w:r w:rsidRPr="00D33F94">
        <w:rPr>
          <w:lang w:val="en-US"/>
        </w:rPr>
        <w:t xml:space="preserve"> L.</w:t>
      </w:r>
    </w:p>
    <w:p w:rsidR="00D33F94" w:rsidRPr="00D33F94" w:rsidRDefault="00D33F94" w:rsidP="00836C4A">
      <w:pPr>
        <w:pStyle w:val="Sansinterligne"/>
        <w:rPr>
          <w:lang w:val="en-US"/>
        </w:rPr>
      </w:pPr>
      <w:r w:rsidRPr="00D33F94">
        <w:rPr>
          <w:lang w:val="en-US"/>
        </w:rPr>
        <w:t xml:space="preserve">Torilis arvensis </w:t>
      </w:r>
      <w:hyperlink r:id="rId29" w:tooltip="" w:history="1">
        <w:r w:rsidRPr="00D33F94">
          <w:rPr>
            <w:rStyle w:val="Lienhypertexte"/>
            <w:bCs/>
            <w:color w:val="auto"/>
            <w:u w:val="none"/>
            <w:lang w:val="en-US"/>
          </w:rPr>
          <w:t>Huds.</w:t>
        </w:r>
      </w:hyperlink>
      <w:r w:rsidRPr="00D33F94">
        <w:rPr>
          <w:rStyle w:val="rnormal"/>
          <w:bCs/>
          <w:lang w:val="en-US"/>
        </w:rPr>
        <w:t xml:space="preserve">) </w:t>
      </w:r>
      <w:hyperlink r:id="rId30" w:tooltip="Link" w:history="1">
        <w:r w:rsidRPr="00D33F94">
          <w:rPr>
            <w:rStyle w:val="Lienhypertexte"/>
            <w:bCs/>
            <w:color w:val="auto"/>
            <w:u w:val="none"/>
            <w:lang w:val="en-US"/>
          </w:rPr>
          <w:t>Link</w:t>
        </w:r>
      </w:hyperlink>
    </w:p>
    <w:p w:rsidR="00D33F94" w:rsidRPr="00D33F94" w:rsidRDefault="00D33F94" w:rsidP="00836C4A">
      <w:pPr>
        <w:pStyle w:val="Sansinterligne"/>
        <w:rPr>
          <w:lang w:val="en-US"/>
        </w:rPr>
      </w:pPr>
      <w:r w:rsidRPr="00D33F94">
        <w:rPr>
          <w:lang w:val="en-US"/>
        </w:rPr>
        <w:t>Trifolium repens L</w:t>
      </w:r>
    </w:p>
    <w:p w:rsidR="00D33F94" w:rsidRPr="00D33F94" w:rsidRDefault="00D33F94" w:rsidP="00C01147">
      <w:pPr>
        <w:pStyle w:val="Sansinterligne"/>
        <w:rPr>
          <w:lang w:val="en-US"/>
        </w:rPr>
      </w:pPr>
      <w:r w:rsidRPr="00D33F94">
        <w:rPr>
          <w:lang w:val="en-US"/>
        </w:rPr>
        <w:t>Urospermum dalechampii (L.) Scop. ex F.W. Schmidt</w:t>
      </w:r>
    </w:p>
    <w:p w:rsidR="00D33F94" w:rsidRPr="00D33F94" w:rsidRDefault="00D33F94" w:rsidP="00836C4A">
      <w:pPr>
        <w:pStyle w:val="Sansinterligne"/>
        <w:rPr>
          <w:lang w:val="en-US"/>
        </w:rPr>
      </w:pPr>
      <w:r w:rsidRPr="00D33F94">
        <w:rPr>
          <w:lang w:val="en-US"/>
        </w:rPr>
        <w:t>Urtica dioica L.</w:t>
      </w:r>
    </w:p>
    <w:p w:rsidR="00D33F94" w:rsidRPr="00D33F94" w:rsidRDefault="00D33F94" w:rsidP="00D14869">
      <w:pPr>
        <w:pStyle w:val="Sansinterligne"/>
        <w:rPr>
          <w:lang w:val="en-US"/>
        </w:rPr>
      </w:pPr>
      <w:r w:rsidRPr="00D33F94">
        <w:rPr>
          <w:lang w:val="en-US"/>
        </w:rPr>
        <w:t>Verbascum pulverulentum Vill</w:t>
      </w:r>
    </w:p>
    <w:p w:rsidR="00D33F94" w:rsidRPr="00D33F94" w:rsidRDefault="00D33F94" w:rsidP="00D14869">
      <w:pPr>
        <w:pStyle w:val="Sansinterligne"/>
        <w:rPr>
          <w:lang w:val="en-US"/>
        </w:rPr>
      </w:pPr>
      <w:r w:rsidRPr="00D33F94">
        <w:rPr>
          <w:lang w:val="en-US"/>
        </w:rPr>
        <w:t>Verbena officinalis L.</w:t>
      </w:r>
    </w:p>
    <w:p w:rsidR="00D33F94" w:rsidRPr="00D33F94" w:rsidRDefault="00D33F94" w:rsidP="00D14869">
      <w:pPr>
        <w:pStyle w:val="Sansinterligne"/>
        <w:rPr>
          <w:lang w:val="en-US"/>
        </w:rPr>
      </w:pPr>
      <w:r w:rsidRPr="00D33F94">
        <w:rPr>
          <w:lang w:val="en-US"/>
        </w:rPr>
        <w:t>Vincetoxicum hirundinaria Medik.</w:t>
      </w:r>
    </w:p>
    <w:sectPr w:rsidR="00D33F94" w:rsidRPr="00D33F94" w:rsidSect="005536F5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D0451"/>
    <w:multiLevelType w:val="hybridMultilevel"/>
    <w:tmpl w:val="222C7E56"/>
    <w:lvl w:ilvl="0" w:tplc="647C6B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D14869"/>
    <w:rsid w:val="00017C4B"/>
    <w:rsid w:val="0003780C"/>
    <w:rsid w:val="00055CCA"/>
    <w:rsid w:val="000656E4"/>
    <w:rsid w:val="0008126A"/>
    <w:rsid w:val="000E0653"/>
    <w:rsid w:val="00110823"/>
    <w:rsid w:val="001B7AE2"/>
    <w:rsid w:val="001C3E0F"/>
    <w:rsid w:val="001F39D0"/>
    <w:rsid w:val="001F61A6"/>
    <w:rsid w:val="002311D3"/>
    <w:rsid w:val="002467DA"/>
    <w:rsid w:val="00265480"/>
    <w:rsid w:val="00282455"/>
    <w:rsid w:val="002B4409"/>
    <w:rsid w:val="0030734B"/>
    <w:rsid w:val="0034658A"/>
    <w:rsid w:val="00383194"/>
    <w:rsid w:val="00387112"/>
    <w:rsid w:val="003A159D"/>
    <w:rsid w:val="003A1D03"/>
    <w:rsid w:val="003A3CA6"/>
    <w:rsid w:val="003B1B09"/>
    <w:rsid w:val="003D4D0F"/>
    <w:rsid w:val="00411114"/>
    <w:rsid w:val="004631E9"/>
    <w:rsid w:val="00463F19"/>
    <w:rsid w:val="0049350F"/>
    <w:rsid w:val="00493BE2"/>
    <w:rsid w:val="004A5DDB"/>
    <w:rsid w:val="004F4840"/>
    <w:rsid w:val="0051650F"/>
    <w:rsid w:val="00533EFE"/>
    <w:rsid w:val="00544CDB"/>
    <w:rsid w:val="00551F69"/>
    <w:rsid w:val="005536F5"/>
    <w:rsid w:val="00573268"/>
    <w:rsid w:val="00590FF0"/>
    <w:rsid w:val="005959FB"/>
    <w:rsid w:val="00625E35"/>
    <w:rsid w:val="00646F05"/>
    <w:rsid w:val="0077137C"/>
    <w:rsid w:val="007777ED"/>
    <w:rsid w:val="007A3595"/>
    <w:rsid w:val="007B6075"/>
    <w:rsid w:val="007F3E40"/>
    <w:rsid w:val="00822B0D"/>
    <w:rsid w:val="00836C4A"/>
    <w:rsid w:val="0086408F"/>
    <w:rsid w:val="00882E10"/>
    <w:rsid w:val="008D1B73"/>
    <w:rsid w:val="00913EA1"/>
    <w:rsid w:val="00946F7E"/>
    <w:rsid w:val="00961E72"/>
    <w:rsid w:val="009651A2"/>
    <w:rsid w:val="00971436"/>
    <w:rsid w:val="009D7446"/>
    <w:rsid w:val="00A065B3"/>
    <w:rsid w:val="00A418C3"/>
    <w:rsid w:val="00A67E5C"/>
    <w:rsid w:val="00A713C0"/>
    <w:rsid w:val="00AC558D"/>
    <w:rsid w:val="00AD2FAD"/>
    <w:rsid w:val="00AD702B"/>
    <w:rsid w:val="00B55E2E"/>
    <w:rsid w:val="00B56BF6"/>
    <w:rsid w:val="00B614DD"/>
    <w:rsid w:val="00B7369B"/>
    <w:rsid w:val="00BE65A7"/>
    <w:rsid w:val="00C01147"/>
    <w:rsid w:val="00C23CAF"/>
    <w:rsid w:val="00C90F0A"/>
    <w:rsid w:val="00C91EFA"/>
    <w:rsid w:val="00CA268F"/>
    <w:rsid w:val="00D009D2"/>
    <w:rsid w:val="00D14869"/>
    <w:rsid w:val="00D15FF8"/>
    <w:rsid w:val="00D33F94"/>
    <w:rsid w:val="00DB55F9"/>
    <w:rsid w:val="00DB6E37"/>
    <w:rsid w:val="00DE25EE"/>
    <w:rsid w:val="00E2175B"/>
    <w:rsid w:val="00E41502"/>
    <w:rsid w:val="00E61A58"/>
    <w:rsid w:val="00E76857"/>
    <w:rsid w:val="00EA5215"/>
    <w:rsid w:val="00EB0E4C"/>
    <w:rsid w:val="00EE0E7E"/>
    <w:rsid w:val="00EE264C"/>
    <w:rsid w:val="00F044E6"/>
    <w:rsid w:val="00F20677"/>
    <w:rsid w:val="00F20710"/>
    <w:rsid w:val="00F66ED7"/>
    <w:rsid w:val="00FF1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869"/>
    <w:rPr>
      <w:noProof/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961E72"/>
    <w:pPr>
      <w:keepNext/>
      <w:outlineLvl w:val="0"/>
    </w:pPr>
    <w:rPr>
      <w:rFonts w:ascii="French Script MT" w:hAnsi="French Script MT"/>
      <w:sz w:val="36"/>
    </w:rPr>
  </w:style>
  <w:style w:type="paragraph" w:styleId="Titre2">
    <w:name w:val="heading 2"/>
    <w:basedOn w:val="Normal"/>
    <w:next w:val="Normal"/>
    <w:link w:val="Titre2Car"/>
    <w:qFormat/>
    <w:rsid w:val="00961E72"/>
    <w:pPr>
      <w:keepNext/>
      <w:outlineLvl w:val="1"/>
    </w:pPr>
    <w:rPr>
      <w:rFonts w:ascii="Bertram" w:hAnsi="Bertram"/>
      <w:sz w:val="5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961E72"/>
    <w:rPr>
      <w:rFonts w:ascii="French Script MT" w:hAnsi="French Script MT"/>
      <w:noProof/>
      <w:sz w:val="36"/>
      <w:szCs w:val="24"/>
    </w:rPr>
  </w:style>
  <w:style w:type="character" w:customStyle="1" w:styleId="Titre2Car">
    <w:name w:val="Titre 2 Car"/>
    <w:basedOn w:val="Policepardfaut"/>
    <w:link w:val="Titre2"/>
    <w:rsid w:val="00961E72"/>
    <w:rPr>
      <w:rFonts w:ascii="Bertram" w:hAnsi="Bertram"/>
      <w:noProof/>
      <w:sz w:val="52"/>
      <w:szCs w:val="24"/>
    </w:rPr>
  </w:style>
  <w:style w:type="character" w:styleId="lev">
    <w:name w:val="Strong"/>
    <w:basedOn w:val="Policepardfaut"/>
    <w:uiPriority w:val="22"/>
    <w:qFormat/>
    <w:rsid w:val="00961E72"/>
    <w:rPr>
      <w:b/>
      <w:bCs/>
    </w:rPr>
  </w:style>
  <w:style w:type="paragraph" w:styleId="Sansinterligne">
    <w:name w:val="No Spacing"/>
    <w:uiPriority w:val="1"/>
    <w:qFormat/>
    <w:rsid w:val="00961E72"/>
    <w:rPr>
      <w:noProof/>
      <w:sz w:val="24"/>
      <w:szCs w:val="24"/>
    </w:rPr>
  </w:style>
  <w:style w:type="character" w:styleId="Lienhypertexte">
    <w:name w:val="Hyperlink"/>
    <w:basedOn w:val="Policepardfaut"/>
    <w:uiPriority w:val="99"/>
    <w:semiHidden/>
    <w:unhideWhenUsed/>
    <w:rsid w:val="00D14869"/>
    <w:rPr>
      <w:color w:val="0000FF"/>
      <w:u w:val="single"/>
    </w:rPr>
  </w:style>
  <w:style w:type="character" w:customStyle="1" w:styleId="nomenclature">
    <w:name w:val="nomenclature"/>
    <w:basedOn w:val="Policepardfaut"/>
    <w:rsid w:val="00D14869"/>
  </w:style>
  <w:style w:type="character" w:customStyle="1" w:styleId="sci">
    <w:name w:val="sci"/>
    <w:basedOn w:val="Policepardfaut"/>
    <w:rsid w:val="00D14869"/>
  </w:style>
  <w:style w:type="character" w:customStyle="1" w:styleId="gen">
    <w:name w:val="gen"/>
    <w:basedOn w:val="Policepardfaut"/>
    <w:rsid w:val="00D14869"/>
  </w:style>
  <w:style w:type="character" w:customStyle="1" w:styleId="sp">
    <w:name w:val="sp"/>
    <w:basedOn w:val="Policepardfaut"/>
    <w:rsid w:val="00D14869"/>
  </w:style>
  <w:style w:type="character" w:customStyle="1" w:styleId="st1">
    <w:name w:val="st1"/>
    <w:basedOn w:val="Policepardfaut"/>
    <w:rsid w:val="00D14869"/>
  </w:style>
  <w:style w:type="character" w:styleId="Accentuation">
    <w:name w:val="Emphasis"/>
    <w:basedOn w:val="Policepardfaut"/>
    <w:uiPriority w:val="20"/>
    <w:qFormat/>
    <w:rsid w:val="00D14869"/>
    <w:rPr>
      <w:i/>
      <w:iCs/>
    </w:rPr>
  </w:style>
  <w:style w:type="character" w:customStyle="1" w:styleId="st">
    <w:name w:val="st"/>
    <w:basedOn w:val="Policepardfaut"/>
    <w:rsid w:val="00D14869"/>
  </w:style>
  <w:style w:type="character" w:customStyle="1" w:styleId="exergue1">
    <w:name w:val="exergue1"/>
    <w:basedOn w:val="Policepardfaut"/>
    <w:rsid w:val="00D14869"/>
    <w:rPr>
      <w:rFonts w:ascii="Verdana" w:hAnsi="Verdana" w:hint="default"/>
      <w:b/>
      <w:bCs/>
      <w:i/>
      <w:iCs/>
      <w:color w:val="E06000"/>
      <w:sz w:val="19"/>
      <w:szCs w:val="19"/>
    </w:rPr>
  </w:style>
  <w:style w:type="character" w:customStyle="1" w:styleId="auteur">
    <w:name w:val="auteur"/>
    <w:basedOn w:val="Policepardfaut"/>
    <w:rsid w:val="00D14869"/>
  </w:style>
  <w:style w:type="character" w:customStyle="1" w:styleId="binomial">
    <w:name w:val="binomial"/>
    <w:basedOn w:val="Policepardfaut"/>
    <w:rsid w:val="00D14869"/>
  </w:style>
  <w:style w:type="character" w:customStyle="1" w:styleId="rnormal">
    <w:name w:val="rnormal"/>
    <w:basedOn w:val="Policepardfaut"/>
    <w:rsid w:val="00D14869"/>
  </w:style>
  <w:style w:type="character" w:customStyle="1" w:styleId="infra-sp">
    <w:name w:val="infra-sp"/>
    <w:basedOn w:val="Policepardfaut"/>
    <w:rsid w:val="00C01147"/>
  </w:style>
  <w:style w:type="paragraph" w:styleId="Titre">
    <w:name w:val="Title"/>
    <w:basedOn w:val="Normal"/>
    <w:next w:val="Normal"/>
    <w:link w:val="TitreCar"/>
    <w:uiPriority w:val="10"/>
    <w:qFormat/>
    <w:rsid w:val="000E065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0E0653"/>
    <w:rPr>
      <w:rFonts w:asciiTheme="majorHAnsi" w:eastAsiaTheme="majorEastAsia" w:hAnsiTheme="majorHAnsi" w:cstheme="majorBidi"/>
      <w:noProof/>
      <w:color w:val="17365D" w:themeColor="text2" w:themeShade="BF"/>
      <w:spacing w:val="5"/>
      <w:kern w:val="28"/>
      <w:sz w:val="52"/>
      <w:szCs w:val="52"/>
    </w:rPr>
  </w:style>
  <w:style w:type="character" w:customStyle="1" w:styleId="oedjwe">
    <w:name w:val="oedjwe"/>
    <w:basedOn w:val="Policepardfaut"/>
    <w:rsid w:val="00C90F0A"/>
  </w:style>
  <w:style w:type="character" w:customStyle="1" w:styleId="gras1">
    <w:name w:val="gras1"/>
    <w:basedOn w:val="Policepardfaut"/>
    <w:rsid w:val="00411114"/>
    <w:rPr>
      <w:b/>
      <w:bCs/>
    </w:rPr>
  </w:style>
  <w:style w:type="character" w:customStyle="1" w:styleId="nomlatin1">
    <w:name w:val="nomlatin1"/>
    <w:basedOn w:val="Policepardfaut"/>
    <w:rsid w:val="009D7446"/>
    <w:rPr>
      <w:i/>
      <w:iCs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wikipedia.org/wiki/Johann_Jakob_Bernhardi" TargetMode="External"/><Relationship Id="rId13" Type="http://schemas.openxmlformats.org/officeDocument/2006/relationships/hyperlink" Target="https://fr.wikipedia.org/wiki/Giovanni_Antonio_Scopoli" TargetMode="External"/><Relationship Id="rId18" Type="http://schemas.openxmlformats.org/officeDocument/2006/relationships/hyperlink" Target="https://fr.wikipedia.org/wiki/Giovanni_Antonio_Scopoli" TargetMode="External"/><Relationship Id="rId26" Type="http://schemas.openxmlformats.org/officeDocument/2006/relationships/hyperlink" Target="https://fr.wikipedia.org/wiki/Carl_von_Linn%C3%A9" TargetMode="External"/><Relationship Id="rId3" Type="http://schemas.openxmlformats.org/officeDocument/2006/relationships/styles" Target="styles.xml"/><Relationship Id="rId21" Type="http://schemas.openxmlformats.org/officeDocument/2006/relationships/hyperlink" Target="https://fr.wikipedia.org/w/index.php?title=Jo%C3%A3o_Manuel_Antonio_do_Amaral_Franco&amp;action=edit&amp;redlink=1" TargetMode="External"/><Relationship Id="rId7" Type="http://schemas.openxmlformats.org/officeDocument/2006/relationships/hyperlink" Target="https://fr.wikipedia.org/wiki/Carl_von_Linn%C3%A9" TargetMode="External"/><Relationship Id="rId12" Type="http://schemas.openxmlformats.org/officeDocument/2006/relationships/hyperlink" Target="https://fr.wikipedia.org/wiki/Carl_von_Linn%C3%A9" TargetMode="External"/><Relationship Id="rId17" Type="http://schemas.openxmlformats.org/officeDocument/2006/relationships/hyperlink" Target="https://fr.wikipedia.org/wiki/Anders_Jahan_Retzius" TargetMode="External"/><Relationship Id="rId25" Type="http://schemas.openxmlformats.org/officeDocument/2006/relationships/hyperlink" Target="https://fr.wikipedia.org/wiki/Friedrich_Adalbert_Maximilian_Kuh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fr.wikipedia.org/wiki/Hideaki_Ohba" TargetMode="External"/><Relationship Id="rId20" Type="http://schemas.openxmlformats.org/officeDocument/2006/relationships/hyperlink" Target="https://fr.wikipedia.org/wiki/Charles-Fran%C3%A7ois_Brisseau_de_Mirbel" TargetMode="External"/><Relationship Id="rId29" Type="http://schemas.openxmlformats.org/officeDocument/2006/relationships/hyperlink" Target="https://fr.wikipedia.org/wiki/Huds.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tela-botanica.org/bdtfx-nn-193-synthese?referentiel=bdtfx&amp;niveau=2&amp;module=recherche&amp;action=rechercheAvancee&amp;type_nom=nom_scientifique&amp;gen=Acer" TargetMode="External"/><Relationship Id="rId11" Type="http://schemas.openxmlformats.org/officeDocument/2006/relationships/hyperlink" Target="https://fr.wikipedia.org/wiki/George_Don" TargetMode="External"/><Relationship Id="rId24" Type="http://schemas.openxmlformats.org/officeDocument/2006/relationships/hyperlink" Target="https://fr.wikipedia.org/wiki/Carl_von_Linn%C3%A9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fr.wikipedia.org/wiki/Carl_von_Linn%C3%A9" TargetMode="External"/><Relationship Id="rId23" Type="http://schemas.openxmlformats.org/officeDocument/2006/relationships/hyperlink" Target="https://fr.wikipedia.org/wiki/Ihsan_Ali_Al-Shehbaz" TargetMode="External"/><Relationship Id="rId28" Type="http://schemas.openxmlformats.org/officeDocument/2006/relationships/hyperlink" Target="https://fr.wikipedia.org/wiki/Giovanni_Antonio_Scopoli" TargetMode="External"/><Relationship Id="rId10" Type="http://schemas.openxmlformats.org/officeDocument/2006/relationships/hyperlink" Target="https://fr.wikipedia.org/wiki/David_Don" TargetMode="External"/><Relationship Id="rId19" Type="http://schemas.openxmlformats.org/officeDocument/2006/relationships/hyperlink" Target="https://fr.wikipedia.org/w/index.php?title=Romain_Legay&amp;action=edit&amp;redlink=1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r.wikipedia.org/wiki/William_Roxburgh" TargetMode="External"/><Relationship Id="rId14" Type="http://schemas.openxmlformats.org/officeDocument/2006/relationships/hyperlink" Target="https://fr.wikipedia.org/wiki/Nikolaus_Joseph_von_Jacquin" TargetMode="External"/><Relationship Id="rId22" Type="http://schemas.openxmlformats.org/officeDocument/2006/relationships/hyperlink" Target="https://fr.wikipedia.org/wiki/Carl_von_Linn%C3%A9" TargetMode="External"/><Relationship Id="rId27" Type="http://schemas.openxmlformats.org/officeDocument/2006/relationships/hyperlink" Target="https://fr.wikipedia.org/wiki/Johann_Jakob_Bernhardi" TargetMode="External"/><Relationship Id="rId30" Type="http://schemas.openxmlformats.org/officeDocument/2006/relationships/hyperlink" Target="https://fr.wikipedia.org/wiki/Link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CC752C-2C65-44BF-8F7B-5D6DAC986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999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cp:lastPrinted>2018-07-09T19:58:00Z</cp:lastPrinted>
  <dcterms:created xsi:type="dcterms:W3CDTF">2018-07-12T19:51:00Z</dcterms:created>
  <dcterms:modified xsi:type="dcterms:W3CDTF">2018-07-12T19:51:00Z</dcterms:modified>
</cp:coreProperties>
</file>