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rPr>
          <w:b/>
          <w:b/>
          <w:bCs/>
          <w:u w:val="single"/>
        </w:rPr>
      </w:pPr>
      <w:r>
        <w:rPr>
          <w:rFonts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single"/>
          <w:em w:val="none"/>
        </w:rPr>
        <w:t>Col de Fontfroide, matin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360" w:type="dxa"/>
        <w:jc w:val="left"/>
        <w:tblInd w:w="-30" w:type="dxa"/>
        <w:tblCellMar>
          <w:top w:w="0" w:type="dxa"/>
          <w:left w:w="30" w:type="dxa"/>
          <w:bottom w:w="0" w:type="dxa"/>
          <w:right w:w="30" w:type="dxa"/>
        </w:tblCellMar>
      </w:tblPr>
      <w:tblGrid>
        <w:gridCol w:w="9360"/>
      </w:tblGrid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Achillea millefolium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Andryala integrifolia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Artemisia absinthium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Artemisia verlotiorum Lamotte, 1877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Artemisia vulgaris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Astragalus glycyphyllos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Calluna vulgaris (L.) Hull, 1808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Campanula rotundifolia subsp. rotundifolia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Carlina acanthifolia All., 1773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Centaurea jacea subsp. timbalii (Martrin-Donos) Braun-Blanq., 1952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Centaurea nigra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Centaurium erythraea Rafn, 1800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Cerastium pumilum Curtis, 1777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Chaenorrhinum minus (L.) Lange, 1870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Cirsium arvense (L.) Scop., 1772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Cirsium vulgare (Savi) Ten., 1838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Clinopodium acinos (L.) Kuntze, 1891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Crepis capillaris (L.) Wallr., 1840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Cytisus scoparius (L.) Link, 1822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Dactylis glomerata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Daucus carota subsp. carota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Dianthus armeria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Echium vulgare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Elytrigia campestris subsp. campestris (Godr. &amp; Gren.) Kerguélen ex Carreras, 1986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Epilobium angustifolium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Epilobium montanum L,,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Erica cinerea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Erigeron acris L,,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Erigeron annuus  (L.) Desf., 1804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Erigeron canadensis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Euphrasia officinalis subsp. rostkoviana (Hayne) F.Towns., 1884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Euphrasia stricta D.Wolff ex J.F.Lehm., 1809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Fagus sylvatica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Fragaria vesca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Galium lucidum All., 1773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Galium pumilum Murray, 1770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Galium verum subsp. verum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Hieracium glaucinum Jord. , 1848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 xml:space="preserve">Hieracium lachenalii Suter 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Hieracium murorum L.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Hypericum perforatum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Hypericum pulchrum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Hypochaeris radicata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Ilex aquifolium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Jacobaea adonidifolia (Loisel.) Mérat, 1812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Jasione montana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Knautia arvensis (L.) Coult., 1828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Leucanthemum vulgare Lam., 1779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Linaria repens (L.) Mill., 1768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Lysimachia arvensis (L.) U.Manns &amp; Anderb., 2009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Medicago minima (L.) L., 1754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Mentha suaveolens subsp. suaveolens Ehrh., 1792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Origanum vulgare subsp. vulgare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Picea abies (L.) H.Karst., 1881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Picris hieracioides subsp. hieracioides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Pilosella officinarum F.W.Schultz &amp; Sch.Bip., 1862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Plantago lanceolata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Plantago major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Populus nigra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Potentilla erecta (L.) Raeusch., 1797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Poterium sanguisorba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Prunella vulgaris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Prunus spinosa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Pteridium aquilinum (L.) Kuhn, 1879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Rhinanthus minor L., 1756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Rubus caesius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Rubus idaeus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Rubus ser. Discolores (P.J. Müll.) Focke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Salix atrocinerea Brot., 1804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Salix purpurea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Scabiosa atropurpurea var. maritima (L.) Fiori, 1903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Scabiosa columbaria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Scrophularia nodosa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Silene italica (L.) Pers., 1805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Solidago virgaurea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Sorbus aria (L.) Crantz, 1763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Teucrium chamaedrys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Teucrium scorodonia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Trifolium pratense var. Pratense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Trifolium repens var. repens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Tussilago farfara L., 1753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Vaccinium myrtillus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Verbena officinalis L., 1753</w:t>
            </w:r>
          </w:p>
        </w:tc>
      </w:tr>
      <w:tr>
        <w:trPr>
          <w:trHeight w:val="283" w:hRule="atLeast"/>
        </w:trPr>
        <w:tc>
          <w:tcPr>
            <w:tcW w:w="9360" w:type="dxa"/>
            <w:tcBorders/>
            <w:vAlign w:val="bottom"/>
          </w:tcPr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>
                <w:b/>
              </w:rPr>
              <w:t>Viola arvensis Murray, 1770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>
                <w:b/>
                <w:b/>
                <w:bCs/>
                <w:u w:val="single"/>
              </w:rPr>
            </w:pPr>
            <w:r>
              <w:rPr>
                <w:rFonts w:ascii="Liberation Sans" w:hAnsi="Liberation Sans"/>
                <w:b/>
                <w:bCs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single"/>
                <w:em w:val="none"/>
              </w:rPr>
              <w:t>Col de Fontfroide après-midi</w:t>
            </w:r>
          </w:p>
          <w:p>
            <w:pPr>
              <w:pStyle w:val="Normal"/>
              <w:tabs>
                <w:tab w:val="clear" w:pos="408"/>
              </w:tabs>
              <w:bidi w:val="0"/>
              <w:jc w:val="left"/>
              <w:rPr/>
            </w:pPr>
            <w:r>
              <w:rPr/>
            </w:r>
          </w:p>
          <w:tbl>
            <w:tblPr>
              <w:tblW w:w="8850" w:type="dxa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8850"/>
            </w:tblGrid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Alisma plantago-aquatica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Arctium minus (Hill) Bernh., 1800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Artemisia vulgaris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Calluna vulgaris (L.) Hull, 1808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Cirsium vulgare (Savi) Ten., 1838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Clinopodium acinos (L.) Kuntze, 1891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Clinopodium vulgare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Dactylis glomerata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Deschampsia caespitosa (L.) P.Beauv., 1812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Digitalis purpurea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Epilobium angustifolium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Epilobium palustre 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Erica cinerea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Eupatorium cannabinum subsp. cannabinum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Fagus sylvatica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Fragaria vesca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Galeopsis angustifolia Ehrh. ex Hoffm., 1804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Gentiana lutea L.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Geum urbanum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Hieracium glaucinum Jord. , 1848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Hypericum perforatum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Hypericum pulchrum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Inula conyza DC., 1836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Juncus articulatus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Juncus bulbosus subsp. bulbosus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Juncus effusus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Lactuca muralis (L.) Gaertn., 1791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Linaria repens (L.) Mill., 1768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Lysimachia nemorum 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Melica ciliata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Mentha suaveolens subsp. suaveolens Ehrh., 1792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 xml:space="preserve">Myosotis secunda A.Murray 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Oxalis acetosella 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Picea abies (L.) H.Karst., 1881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Picris hieracioides subsp. hieracioides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Pilosella officinarum F.W.Schultz &amp; Sch.Bip., 1862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 xml:space="preserve">Pimpinella saxifraga L. 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Plantago major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 xml:space="preserve">Potamogeton polygonifolius Pourr 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Prunella hastifolia Brot., 1804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Pteridium aquilinum (L.) Kuhn, 1879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Quercus pubescens Willd., 1805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 xml:space="preserve">Ranunculus flammula L. 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Rubus ser. Discolores (P.J. Müll.) Focke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Salix atrocinerea Brot., 1804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Sambucus racemosa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Scutellaria minor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Silene vulgaris (Moench) Garcke, 1869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Sorbus aria (L.) Crantz, 1763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Succisa pratensis Moench, 1794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Trifolium repens var. repens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Trigonella alba (Medik.) Coulot &amp; Rabaute, 2013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Typha angustifolia L.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Vaccinium myrtillus L., 1753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Verbascum pulverulentum Vill., 1779</w:t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Viola palustris L., 1753</w:t>
                  </w:r>
                </w:p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/>
                  </w:r>
                </w:p>
              </w:tc>
            </w:tr>
            <w:tr>
              <w:trPr>
                <w:trHeight w:val="341" w:hRule="atLeast"/>
              </w:trPr>
              <w:tc>
                <w:tcPr>
                  <w:tcW w:w="8850" w:type="dxa"/>
                  <w:tcBorders/>
                  <w:vAlign w:val="center"/>
                </w:tcPr>
                <w:p>
                  <w:pPr>
                    <w:pStyle w:val="Contenudetableau"/>
                    <w:bidi w:val="0"/>
                    <w:jc w:val="left"/>
                    <w:rPr>
                      <w:rFonts w:ascii="Liberation Serif" w:hAnsi="Liberation Serif"/>
                      <w:b/>
                      <w:b/>
                    </w:rPr>
                  </w:pPr>
                  <w:r>
                    <w:rPr>
                      <w:b/>
                    </w:rPr>
                    <w:t>Wahlenbergia hederacea (L.) Rchb., 1827</w:t>
                  </w:r>
                </w:p>
              </w:tc>
            </w:tr>
          </w:tbl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LibreOffice/6.4.3.2$Windows_X86_64 LibreOffice_project/747b5d0ebf89f41c860ec2a39efd7cb15b54f2d8</Application>
  <Pages>4</Pages>
  <Words>658</Words>
  <Characters>4027</Characters>
  <CharactersWithSpaces>4548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2020-09-27T18:59:55Z</dcterms:created>
  <dc:creator/>
  <dc:description/>
  <dc:language>fr-FR</dc:language>
  <cp:lastModifiedBy/>
  <dcterms:modified xsi:type="dcterms:W3CDTF">2020-09-27T19:07:44Z</dcterms:modified>
  <cp:revision>2</cp:revision>
  <dc:subject/>
  <dc:title/>
</cp:coreProperties>
</file>