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Cambria" w:hAnsi="Cambria" w:asciiTheme="majorHAnsi" w:hAnsiTheme="majorHAnsi"/>
          <w:b/>
          <w:b/>
          <w:color w:val="FF0000"/>
        </w:rPr>
      </w:pPr>
      <w:r>
        <w:rPr>
          <w:rFonts w:ascii="Cambria" w:hAnsi="Cambria" w:asciiTheme="majorHAnsi" w:hAnsiTheme="majorHAnsi"/>
          <w:b/>
          <w:color w:val="FF0000"/>
        </w:rPr>
        <w:t>Jeudi  14 Janvier 2021 : presqu’ile de Rouens (Liausson)</w:t>
      </w:r>
    </w:p>
    <w:tbl>
      <w:tblPr>
        <w:tblW w:w="6160" w:type="dxa"/>
        <w:jc w:val="left"/>
        <w:tblInd w:w="55" w:type="dxa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6160"/>
      </w:tblGrid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fr-FR"/>
              </w:rPr>
              <w:t>Espèce(s) Saisie(s)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Anthyllis vulneraria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Asparagus acutifolius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Asphodelus cerasiferus Gay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Asplenium ceterach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Asplenium onopteris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Asplenium trichomanes L. subsp. quadrivalens D.E. Meyer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Asterolinon linum-stellatum (L.) Duby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Astragalus hamosus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Avenula bromoides (Gouan) H. Scholz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Barlia robertiana (Loisel.) Greuter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Bellis sylvestris Cyr.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Brachypodium retusum (Pers.) P. Beauv.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Buxus sempervirens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Calendula arvensis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Calicotome spinosa (L.) Link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Cardamine hirsuta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Carlina corymbosa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Carthamus lanatus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Catapodium rigidum (L.) C.E. Hubbard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Cerastium pumilum Curtis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Cichorium intybus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Clematis flammula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Clypeola jonthlaspi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Convolvulus cantabricus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Crepis sancta (L.) Bornm.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Crucianella angustifolia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Cruciata laevipes Opiz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Cupressus arizonica E.L. Greene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Cupressus macrocarpa Hartweg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Cupressus sempervirens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Cynosurus echinatus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Dactylis glomerata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Dianthus godronianus Jordan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Dittrichia viscosa (L.) W. Greuter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Dorycnium pentaphyllum Scop.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Erodium cicutarium (L.) L'Hérit.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Erodium malacoides (L.) L'Hérit.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Erophila verna (L.) Chevall.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Eryngium campestre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characias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nicaeensis All.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peplus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segetalis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Foeniculum vulgare Miller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Fraxinus angustifolia Vahl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Galactites elegans (All.) Nyman ex Soldano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alium corrudifolium Vill.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lucidum All.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Genista scorpius (L.) DC.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robertianum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rotundifolium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Glaucium flavum Crantz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Helichrysum stoechas (L.) Moench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Hirschfeldia incana (L.) Lagrèze-Fossat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Hornungia petraea (L.) Reichenb.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Hypericum perforatum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Iris germanica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Jasminum fruticans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Juniperus oxycedrus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Lamium amplexicaule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Lathyrus aphaca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Lepidium graminifolium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Melilotus neapolitanus Ten.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Misopates orontium (L.) Rafin.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Opuntia engelmannii Engelmann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Osyris alba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Paliurus spina-christi Miller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Phillyrea latifolia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Pinus halepensis Miller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Pistacia terebinthus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lanceolata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Polypodium cambricum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Populus nigra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Quercus ilex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Reichardia picroides (L.) Roth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Rhamnus alaternus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Rhamnus saxatilis Jacq.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Rubus subsect. Discolores P.J. Müller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Rumex intermedius DC.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Ruscus aculeatus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Ruta angustifolia Pers.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Sanguisorba minor Scop. subsp. spachiana (Cosson) Mu¤oz Garm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Scilla autumnalis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Scirpoides holoschoenus (L.) Sojak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acre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album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ochroleucum Chaix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sediforme (Jacq.) Pau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Seseli montanum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Seseli tortuosum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Silene italica (L.) Pers.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Silene nocturna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Smilax aspera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Spartium junceum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Stellaria media (L.) Vill.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Teucrium chamaedrys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Thymus vulgaris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Trifolium angustifolium L.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Ulmus minor Miller</w:t>
            </w:r>
          </w:p>
        </w:tc>
      </w:tr>
      <w:tr>
        <w:trPr>
          <w:trHeight w:val="300" w:hRule="atLeast"/>
        </w:trPr>
        <w:tc>
          <w:tcPr>
            <w:tcW w:w="61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Umbilicus rupestris (Salisb.) Dandy</w:t>
            </w:r>
          </w:p>
        </w:tc>
      </w:tr>
    </w:tbl>
    <w:p>
      <w:pPr>
        <w:pStyle w:val="Normal"/>
        <w:spacing w:before="0" w:after="200"/>
        <w:rPr>
          <w:i/>
          <w:i/>
        </w:rPr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cols w:num="2" w:space="708" w:equalWidth="true" w:sep="false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mbri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c48d9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LibreOffice/6.4.3.2$Windows_X86_64 LibreOffice_project/747b5d0ebf89f41c860ec2a39efd7cb15b54f2d8</Application>
  <Pages>2</Pages>
  <Words>352</Words>
  <Characters>2333</Characters>
  <CharactersWithSpaces>2584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2021-01-21T17:58:00Z</dcterms:created>
  <dc:creator>utilisateur</dc:creator>
  <dc:description/>
  <dc:language>fr-FR</dc:language>
  <cp:lastModifiedBy/>
  <dcterms:modified xsi:type="dcterms:W3CDTF">2021-01-22T00:05:11Z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