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Vendredi  11 J uin 2021 : autour de Coulouma-34-</w:t>
      </w:r>
    </w:p>
    <w:tbl>
      <w:tblPr>
        <w:tblW w:w="568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680"/>
      </w:tblGrid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 xml:space="preserve">Espèce(s) Saisie(s)autour des zones humides 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Aira caryophyllea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vineale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Anagallis arvensis L. subsp. arvensis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barbata Link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Barbarea verna (Miller) Ascherson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distachyon (L.) P. Beauv.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Briza maxima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hordeaceus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madritensis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divulsa Stokes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Centaurium erythraea Rafn subsp. erythraea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Conopodium majus (Gouan) Loret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capillaris (L.) Wallr.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Cynosurus echinatus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exigua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Festuca glauca Vill.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Filago germanica Hudson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divaricatum Pourret ex Lam.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parisiense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Gastridium phleoides (Nees &amp; Meyen) C.E. Hubbard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columbinum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Herniaria glabra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bufonius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Juncus pygmaeus L.C.M. Richard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tenageia Ehrh. ex L. fil.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stoechas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Leontodon saxatilis Lam.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Lepidium campestre (L.) R. Br.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monspeliense (L.) Coste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Calibri"/>
                <w:i/>
                <w:i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Times New Roman" w:hAnsi="Times New Roman"/>
                <w:i/>
                <w:color w:val="000000"/>
                <w:sz w:val="20"/>
                <w:szCs w:val="2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trigynum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Logfia minima (Sm.) Dumort.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Minuartia hybrida (Vill.) Schischkin subsp. mediterranea (Li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Orchis coriophora L. subsp. fragrans (Pollini) K. Richter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Petrorhagia nanteuillii (Burnat) P.W. Ball &amp; Heywood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latifolia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holosteum Scop.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Polygala vulgaris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hirta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Prunella laciniata (L.)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nodiflorus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paludosus Poiret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agrestis Savi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canina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micrantha Sm.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Sanguisorba minor Scop. subsp. minor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Scleranthus annuus L. subsp. verticillatus (Tausch) Arcangel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rupestre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Spergularia rubra (L.) J. &amp; C. Presl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Spergularia segetalis (L.) G. Don fil.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Tragopogon dubius Scop.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arvense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cherleri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dubium Sm.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glomeratum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lappaceum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subterraneum L.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Ventenata dubia (Leers) Cosson &amp; Durieu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Vulpia muralis (Kunth) Nees</w:t>
            </w:r>
          </w:p>
        </w:tc>
      </w:tr>
      <w:tr>
        <w:trPr>
          <w:trHeight w:val="300" w:hRule="atLeast"/>
        </w:trPr>
        <w:tc>
          <w:tcPr>
            <w:tcW w:w="56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Xolantha guttata (L.) Rafin.</w:t>
            </w:r>
          </w:p>
        </w:tc>
      </w:tr>
    </w:tbl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</w:p>
    <w:tbl>
      <w:tblPr>
        <w:tblW w:w="608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6080"/>
      </w:tblGrid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Saisie(s)bord de route de Copujol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monspessulanum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Achillea millefolium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Anacamptis pyramidalis (L.) L.C.M. Richard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montana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Anthyllis vulneraria L. subsp. praepropera (A. Kerner) Bornm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vulneraria L. subsp. vulneraria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monspessulanus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Briza media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hordeaceus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Campanula rapunculus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Carduncellus mitissimus (L.)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Carduus nigrescens Vill. subsp. vivariensis (Jordan) Bonnier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flacca Schreber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vitalba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minima L. subsp. lotoides (Koch) Nyman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Crupina vulgaris Cass.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Cytisophyllum sessilifolium (L.) O.F. L ng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Echinops ritro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lucidum All.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pumilum Murray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Geum sylvaticum Pourret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bisnagarica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grandiflorum (Scop.)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Helianthemum oelandicum (L.) DC. subsp. incanum (Willk.)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Lop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violaceum (Cav.) Pers.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glaucinum Jordan gr.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murorum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comosa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montana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Koeleria vallesiana (Honckeny) Gaudin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graminifolium (L.) Lam.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catharticum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narbonense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hybrida (Pourret) Trautv.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Onobrychis supina (Chaix)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spinosa L. subsp. spinosa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insectifera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Rhinanthus minor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agrestis Savi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Sanguisorba minor Scop. subsp. minor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torminalis (L.) Crantz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aureum Schreber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Thymelaea sanamunda All.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onobrychioides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Vincetoxicum hirundinaria Medik.</w:t>
            </w:r>
          </w:p>
        </w:tc>
      </w:tr>
    </w:tbl>
    <w:p>
      <w:pPr>
        <w:pStyle w:val="Normal"/>
        <w:rPr>
          <w:b/>
          <w:b/>
          <w:i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</w:r>
    </w:p>
    <w:tbl>
      <w:tblPr>
        <w:tblW w:w="244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2440"/>
      </w:tblGrid>
      <w:tr>
        <w:trPr>
          <w:trHeight w:val="300" w:hRule="atLeast"/>
        </w:trPr>
        <w:tc>
          <w:tcPr>
            <w:tcW w:w="244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 sur piste après Pez</w:t>
            </w:r>
          </w:p>
        </w:tc>
      </w:tr>
      <w:tr>
        <w:trPr>
          <w:trHeight w:val="300" w:hRule="atLeast"/>
        </w:trPr>
        <w:tc>
          <w:tcPr>
            <w:tcW w:w="244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Lapsana communis L.</w:t>
            </w:r>
          </w:p>
        </w:tc>
      </w:tr>
      <w:tr>
        <w:trPr>
          <w:trHeight w:val="300" w:hRule="atLeast"/>
        </w:trPr>
        <w:tc>
          <w:tcPr>
            <w:tcW w:w="244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niger (L.) Bernh.</w:t>
            </w:r>
          </w:p>
        </w:tc>
      </w:tr>
      <w:tr>
        <w:trPr>
          <w:trHeight w:val="300" w:hRule="atLeast"/>
        </w:trPr>
        <w:tc>
          <w:tcPr>
            <w:tcW w:w="244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Sanicula europaea L.</w:t>
            </w:r>
          </w:p>
        </w:tc>
      </w:tr>
      <w:tr>
        <w:trPr>
          <w:trHeight w:val="300" w:hRule="atLeast"/>
        </w:trPr>
        <w:tc>
          <w:tcPr>
            <w:tcW w:w="244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viridiflora L.</w:t>
            </w:r>
          </w:p>
        </w:tc>
      </w:tr>
    </w:tbl>
    <w:p>
      <w:pPr>
        <w:pStyle w:val="Normal"/>
        <w:rPr>
          <w:b/>
          <w:b/>
          <w:i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</w:r>
    </w:p>
    <w:p>
      <w:pPr>
        <w:pStyle w:val="Normal"/>
        <w:spacing w:before="0" w:after="200"/>
        <w:rPr>
          <w:b/>
          <w:b/>
          <w:i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fr-FR" w:bidi="ar-SA" w:eastAsia="zh-CN"/>
    </w:rPr>
  </w:style>
  <w:style w:type="character" w:styleId="Policepardfaut">
    <w:name w:val="Police par défaut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28</TotalTime>
  <Application>LibreOffice/6.4.3.2$Windows_X86_64 LibreOffice_project/747b5d0ebf89f41c860ec2a39efd7cb15b54f2d8</Application>
  <Pages>2</Pages>
  <Words>623</Words>
  <Characters>3970</Characters>
  <CharactersWithSpaces>4431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2021-06-11T19:53:00Z</dcterms:created>
  <dc:creator>utilisateur</dc:creator>
  <dc:description/>
  <dc:language>fr-FR</dc:language>
  <cp:lastModifiedBy>utilisateur</cp:lastModifiedBy>
  <dcterms:modified xsi:type="dcterms:W3CDTF">2021-06-11T20:21:00Z</dcterms:modified>
  <cp:revision>1</cp:revision>
  <dc:subject/>
  <dc:title/>
</cp:coreProperties>
</file>