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t>Jeudi 5 mai 2022  à St Geniès de Varensal</w:t>
      </w:r>
    </w:p>
    <w:p>
      <w:pPr>
        <w:pStyle w:val="Normal"/>
        <w:widowControl w:val="false"/>
        <w:spacing w:lineRule="auto" w:line="240" w:before="0" w:after="0"/>
        <w:jc w:val="left"/>
        <w:rPr>
          <w:rFonts w:ascii="Calibri" w:hAnsi="Calibri" w:eastAsia="Times New Roman" w:cs="Calibri"/>
          <w:b/>
          <w:b/>
          <w:bCs/>
          <w:color w:val="000000"/>
          <w:lang w:eastAsia="fr-FR"/>
        </w:rPr>
      </w:pPr>
      <w:r>
        <w:rPr>
          <w:rFonts w:eastAsia="Times New Roman" w:cs="Calibri" w:ascii="TimesNewRomanPSMT" w:hAnsi="TimesNewRomanPSMT"/>
          <w:b/>
          <w:bCs/>
          <w:color w:val="000000"/>
          <w:sz w:val="24"/>
          <w:lang w:eastAsia="fr-FR"/>
        </w:rPr>
        <w:t xml:space="preserve">Espèce(s) Saisie(s) le long de la rivière le Bouissou </w:t>
      </w:r>
      <w:r>
        <w:rPr>
          <w:rFonts w:eastAsia="Times New Roman" w:cs="Calibri"/>
          <w:b/>
          <w:bCs/>
          <w:color w:val="000000"/>
          <w:sz w:val="24"/>
          <w:lang w:eastAsia="fr-FR"/>
        </w:rPr>
        <w:t>après la pisciculture.</w:t>
      </w:r>
    </w:p>
    <w:p>
      <w:pPr>
        <w:pStyle w:val="Normal"/>
        <w:widowControl w:val="false"/>
        <w:spacing w:lineRule="auto" w:line="240" w:before="0" w:after="0"/>
        <w:jc w:val="left"/>
        <w:rPr>
          <w:rFonts w:ascii="Calibri" w:hAnsi="Calibri" w:eastAsia="Times New Roman" w:cs="Calibri"/>
          <w:color w:val="000000"/>
          <w:lang w:eastAsia="fr-FR"/>
        </w:rPr>
      </w:pPr>
      <w:r>
        <w:rPr>
          <w:rFonts w:eastAsia="Times New Roman" w:cs="Calibri"/>
          <w:color w:val="000000"/>
          <w:lang w:eastAsia="fr-FR"/>
        </w:rPr>
      </w:r>
    </w:p>
    <w:p>
      <w:pPr>
        <w:pStyle w:val="Normal"/>
        <w:spacing w:before="0" w:after="200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Abies alba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Acer campestre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Acer monspessulanum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Ajuga reptans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Alliaria petiolata (M.Bieb.) Cavara &amp; Grande, 1913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Allium oleraceum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Amelanchier ovalis Medik., 1793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Anacamptis morio (L.) R.M.Bateman, Pridgeon &amp; M.W.Chase, 1997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Anarrhinum bellidifolium (L.) Willd., 1800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Anisantha madritensis (L.) Nevski, 1934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Anthericum liliago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Anthriscus sylvestris subsp. sylvestris (L.) Hoffm., 1814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Anthyllis vulneraria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Aquilegia vulgaris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Arabis alpina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Arabis hirsuta (L.) Scop., 1772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Arenaria leptoclados (Rchb.) Guss., 1844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Arenaria serpyllifolia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Arum italicum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Asarina procumbens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Asparagus acutifolius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Asphodelus cerasiferus J.Gay, 1857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ceterach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foreziense Legrand, 1885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onopteris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ruta-muraria subsp. ruta-muraria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scolopendrium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septentrionale (L.) Hoffm., 1795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trichomanes subsp. quadrivalens D.E.Mey., 1964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Asplenium X costei Litard., 1911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Avena barbata Pott ex Link, 1799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Barbarea vulgaris W.T.Aiton, 1812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Bellis perennis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Biscutella lima Rchb., 1832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Bituminaria bituminosa (L.) C.H.Stirt., 1981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Bromus hordeaceus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Bryonia cretica subsp. dioica (Jacq.) Tutin, 1968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Buxus sempervirens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Capsella bursa-pastoris subsp. bursa- pastoris (L.) Medik., 1792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Cardamine heptaphylla (Vill.) O.E.Schulz, 1903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Cardamine hirsuta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Carduus nigrescens subsp. vivariensis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Carex distachya Desf., 1799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Carex liparocarpos Gaudin, 1804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Carex sylvatica Huds., 1762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Castanea sativa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Centaurea pectinata L., 1763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Centranthus calcitrapae (L.) Dufr., 1811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Cerastium glomeratum Thuill., 1799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Cerastium pumilum Curtis, 1777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Chelidonium majus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Cichorium intybus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Cistus salviifolius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Clematis vitalba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Clinopodium nepeta subsp. nepeta (L.) Kuntze, 1891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Convolvulus arvensis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Cornus sanguinea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Corylus avellana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Crataegus monogyna Jacq., 1775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Crepis capillaris (L.) Wallr., 1840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Crepis sancta (L.) Bornm., 1913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Crepis vesicaria subsp. taraxacifolia (Thuill.) Thell. ex Schinz &amp; R.Keller, 1914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Cytisophyllum sessilifolium (L.) O.Lang, 1843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Cytisus scoparius (L.) Link, 1822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Daphne laureola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Daucus carota subsp. carota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Dianthus armeria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Dianthus godronianus Jord., 1855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Dianthus pungens subsp. ruscinonensis (Boiss.) Bernal, Laínz &amp; Muñoz Garm., 1987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Digitalis lutea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Digitalis purpurea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Dioscorea communis (L.) Caddick &amp; Wilkin, 2002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Draba muralis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Draba verna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Echium vulgare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Equisetum arvense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Erica arborea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Eryngium campestre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Euonymus europaeus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Euphorbia amygdaloides subsp. amygdaloides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Euphorbia characias subsp. characias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Festuca arvernensis Auquier, Kerguélen &amp; Markgr.-Dann., 1978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Ficaria verna subsp. grandiflora (Robert) Hayek, 1924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Ficus carica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Fragaria vesca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Fraxinus excelsior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Fumaria capreolata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Galactites tomentosus Moench, 1794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Galanthus nivalis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Galium aparine subsp. aparine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Galium mollugo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Genista pilosa subsp. pilosa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Geranium columbinum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Geranium dissectum L., 1755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Geranium lucidum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Geranium molle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Geranium nodosum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Geranium purpureum Vill., 1786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Geranium robertianum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Geum urbanum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Globularia bisnagarica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Hedera helix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Helianthemum apenninum (L.)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Helichrysum stoechas (L.) Moench, 1794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Helleborus foetidus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Heracleum sibiricum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Hieracium gr. glaucinum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Hieracium gr. murorum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Himantoglossum hircinum (L.) Spreng., 1826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Hippocrepis comosa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Hippocrepis emerus (L.) Lassen, 1989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Hordeum murinum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Hornungia petraea (L.) Rchb., 1838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Hylotelephium maximum (L.) Holub, 1978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Hypericum perforatum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Ilex aquifolium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Jasminum fruticans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Juglans regia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Lactuca muralis (L.) Gaertn., 1791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Lactuca perennis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Lactuca virosa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Lamium amplexicaule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Lamium galeobdolon subsp. montanum (Pers.) Hayek, 1929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Lamium maculatum (L.) L., 1763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Lathraea squamaria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Lathyrus aphaca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Lathyrus cirrhosus Ser., 1825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Lathyrus sphaericus Retz., 1783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Ligustrum vulgare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 xml:space="preserve">Limodorum abortivum </w:t>
      </w:r>
      <w:r>
        <w:rPr>
          <w:rFonts w:ascii="TimesNewRomanPSMT" w:hAnsi="TimesNewRomanPSMT"/>
          <w:color w:val="333333"/>
          <w:sz w:val="24"/>
        </w:rPr>
        <w:t>(L.) Sw., 1799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Linaria repens (L.)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Linaria supina (L.) Chaz., 1790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Linum usitatissimum subsp. angustifolium (Huds.) Thell., 1912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Lonicera etrusca Santi, 1795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Lunaria annua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Lysimachia linum-stellatum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Malva neglecta Wallr., 1824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Medicago arabica (L.) Huds., 1762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Melica uniflora Retz., 1779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Melittis melissophyllum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Mercurialis perennis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Muscari comosum (L.)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Myosotis arvensis (L.) Hill, 1764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Neotinea ustulata (L.) R.M.Bateman, Pridgeon &amp; M.W.Chase, 1997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Orchis anthropophora (L.) All., 1785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Orchis mascula (L.) L., 1755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Orchis purpurea Huds., 1762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Origanum vulgare subsp. vulgare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333333"/>
          <w:sz w:val="24"/>
        </w:rPr>
        <w:t>Ornithogalum orthophyllum Ten., 1831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Ornithopus compressus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Phillyrea latifolia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Plantago lanceolata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Plantago major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Poa bulbosa var. vivipara Koeler, 1802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Poa trivialis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Paeonia officinalis subsp. microcarpa Nyman, 1878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Polypodium cambricum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Polypodium vulgare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Polystichum setiferum (Forssk.) T.Moore ex Woyn., 1913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Potentilla reptans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Potentilla verna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Poterium sanguisorba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Primula veris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Prunus spinosa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Pseudotsuga menziesii (Mirb.) Franco, 1950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Pseudoturritis turrita (L.) Al-Shehbaz, 2005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Pteridium aquilinum (L.) Kuhn, 1879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Quercus ilex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Quercus pubescens Willd., 1805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Ranunculus auricomus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Ranunculus bulbosus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Reseda lutea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Rhamnus alaternus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Rhamnus saxatilis Jacq., 1762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Rubia peregrina subsp. peregrina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Rubus ulmifolius Schott, 1818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Rumex acetosa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Rumex acetosella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Ruscus aculeatus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Sambucus ebulus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Sambucus nigra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Saponaria ocymoides subsp. ocymoides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Saponaria officinalis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Saxifraga fragosoi Sennen, 1929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Saxifraga granulata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Scandix pecten-veneris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Sedum album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Sedum dasyphyllum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Sedum hirsutum All., 1785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Sedum ochroleucum Chaix, 1785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Sedum rupestre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Sedum sediforme (Jacq.) Pau, 1909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Senecio lividus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Senecio sylvaticus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Seseli montanum subsp. montanum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Sherardia arvensis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Silene italica (L.) Pers., 1805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Silene latifolia Poir., 1789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Silene saxifraga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Silene vulgaris (Moench) Garcke, 1869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Sonchus asper (L.) Hill, 1769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Sonchus oleraceus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Sorbus aria (L.) Crantz, 1763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Spartium junceum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Stellaria holostea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Symphytum tuberosum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Teucrium scorodonia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Thymus vulgaris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Tilia platyphyllos Scop., 1771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Trifolium nigrescens Viv., 1808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Trifolium pratense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Ulmus minor Mill., 1768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Umbilicus rupestris (Salisb.) Dandy, 1948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Urtica dioica subsp. dioica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Verbascum boerhavii L., 1767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Veronica chamaedrys L., 1753</w:t>
      </w:r>
    </w:p>
    <w:p>
      <w:pPr>
        <w:pStyle w:val="Normal"/>
        <w:jc w:val="left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Vicia angustifolia L., 1759</w:t>
      </w:r>
    </w:p>
    <w:p>
      <w:pPr>
        <w:pStyle w:val="Normal"/>
        <w:spacing w:before="0" w:after="200"/>
        <w:rPr>
          <w:rFonts w:ascii="Garamond" w:hAnsi="Garamond"/>
          <w:b/>
          <w:b/>
          <w:color w:val="FF0000"/>
          <w:sz w:val="24"/>
          <w:szCs w:val="24"/>
        </w:rPr>
      </w:pPr>
      <w:r>
        <w:rPr>
          <w:rFonts w:ascii="TimesNewRomanPSMT" w:hAnsi="TimesNewRomanPSMT"/>
          <w:color w:val="000000"/>
          <w:sz w:val="24"/>
        </w:rPr>
        <w:t>Vicia sepium L., 1753</w:t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TimesNewRomanPSM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4aa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LibreOffice/7.2.4.1$Windows_X86_64 LibreOffice_project/27d75539669ac387bb498e35313b970b7fe9c4f9</Application>
  <AppVersion>15.0000</AppVersion>
  <Pages>4</Pages>
  <Words>1015</Words>
  <Characters>6214</Characters>
  <CharactersWithSpaces>7010</CharactersWithSpaces>
  <Paragraphs>220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2022-05-02T10:08:00Z</dcterms:created>
  <dc:creator>utilisateur</dc:creator>
  <dc:description/>
  <dc:language>fr-FR</dc:language>
  <cp:lastModifiedBy/>
  <dcterms:modified xsi:type="dcterms:W3CDTF">2022-05-06T11:00:15Z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