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rPr>
          <w:b/>
          <w:b/>
          <w:bCs/>
        </w:rPr>
      </w:pPr>
      <w:r>
        <w:rPr>
          <w:b/>
          <w:bCs/>
        </w:rPr>
        <w:t>Liste Saint-Michel de Grandmont 16 juin 2022.</w:t>
      </w:r>
    </w:p>
    <w:tbl>
      <w:tblPr>
        <w:tblW w:w="726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7260"/>
      </w:tblGrid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Aegilops geniculata Roth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Agrimonia eupatoria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Aira caryophyllea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Alliaria petiolata (M.Bieb.) Cavara &amp; Grande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Allium porrum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Anacamptis pyramidalis (L.) Rich.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Andryala integrifolia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Arabis planisiliqua (Pers.) Rchb.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Arctium minus (Hill) Bernh.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onopteris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Asplenium trichomanes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Astragalus hamosus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Avena barbata Pott ex Link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Bituminaria bituminosa (L.) C.H.Stirt.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Blackstonia perfoliata (L.) Huds.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Briza maxima L.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Campanula trachelium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Castanea sativa Mill.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212529"/>
                <w:lang w:eastAsia="fr-FR"/>
              </w:rPr>
            </w:pPr>
            <w:r>
              <w:rPr>
                <w:rFonts w:eastAsia="Times New Roman" w:cs="Calibri"/>
                <w:color w:val="212529"/>
                <w:lang w:eastAsia="fr-FR"/>
              </w:rPr>
              <w:t>Centaurea jacea subsp. timbalii (Martrin-Donos) Braun-Blanq., 1952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Centaurea pectinata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Centaurium erythraea Rafn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Cistus salviifolius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Clematis vitalba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Clinopodium nepeta (L.) Kuntze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Clinopodium vulgare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Cornus sanguinea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Cydonia oblonga Mill.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Cytisus scoparius (L.) Link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Cytisus spinosus (L.) Bubani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212529"/>
                <w:lang w:eastAsia="fr-FR"/>
              </w:rPr>
            </w:pPr>
            <w:r>
              <w:rPr>
                <w:rFonts w:eastAsia="Times New Roman" w:cs="Calibri"/>
                <w:color w:val="212529"/>
                <w:lang w:eastAsia="fr-FR"/>
              </w:rPr>
              <w:t>Dianthus armeria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Dittrichia viscosa (L.) Greuter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Erica cinerea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Erica scoparia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Euphorbia amygdaloides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 xml:space="preserve">Euphorbia characias subsp. characias 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 xml:space="preserve">Fraxinus angustifolia subsp. angustifolia 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Geum urbanum L.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Helleborus foetidus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Hieracium maculatum Schrank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Holcus lanatus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Hypericum perfoliatum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Hypochaeris radicata L.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Ilex aquifolium L.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 xml:space="preserve">Juniperus oxycedrus subsp. oxycedrus 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Lactuca virosa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eastAsia="Times New Roman" w:cs="Calibri"/>
                <w:color w:val="212529"/>
                <w:lang w:eastAsia="fr-FR"/>
              </w:rPr>
            </w:pPr>
            <w:r>
              <w:rPr>
                <w:rFonts w:eastAsia="Times New Roman" w:cs="Calibri"/>
                <w:color w:val="212529"/>
                <w:lang w:eastAsia="fr-FR"/>
              </w:rPr>
              <w:t>Lathyrus latifolius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Lavandula stoechas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Ligustrum vulgare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Linum trigynum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Lonicera etrusca Santi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Lotus dorycnium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  <w:t>Luzula sp.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lang w:eastAsia="fr-FR"/>
              </w:rPr>
            </w:pPr>
            <w:r>
              <w:rPr>
                <w:rFonts w:eastAsia="Times New Roman" w:cs="Calibri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Melica ciliata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Melica uniflora Retz.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Mentha suaveolens Ehrh.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Osyris alba L.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Phillyrea latifolia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Picris hieracioides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Pinus pinaster Aiton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Plantago media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Populus alba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Potentilla reptans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Poterium verrucosum Link ex G.Don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Prunella vulgaris L.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Quercus pubescens Willd.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Robinia pseudoacacia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Rosa micrantha Borrer ex Sm.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Rubus canescens DC.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Ruscus aculeatus L.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Salix cinerea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Sambucus nigra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Scabiosa atropurpurea var. maritima (L.) Fiori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Scirpoides holoschoenus (L.) Sojék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acre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rupestre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rupestre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Senecio lividus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Seseli montanum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Silene latifolia Poir.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Sorbus domestica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Sorbus torminalis (L.) Crantz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/>
            </w:pPr>
            <w:r>
              <w:rPr>
                <w:rStyle w:val="Policepardfaut"/>
                <w:rFonts w:eastAsia="Times New Roman" w:cs="Calibri"/>
                <w:color w:val="000000"/>
                <w:lang w:eastAsia="fr-FR"/>
              </w:rPr>
              <w:t>Teucrium scorodonia</w:t>
            </w:r>
            <w:r>
              <w:rPr>
                <w:rStyle w:val="Policepardfaut"/>
                <w:rFonts w:eastAsia="Times New Roman" w:cs="Arial" w:ascii="Arial" w:hAnsi="Arial"/>
                <w:color w:val="4D5156"/>
                <w:lang w:eastAsia="fr-FR"/>
              </w:rPr>
              <w:t> 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arvense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campestre Schreb.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Trifolium resupinatum L.</w:t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/>
            </w:pPr>
            <w:r>
              <w:rPr>
                <w:rStyle w:val="Policepardfaut"/>
                <w:rFonts w:eastAsia="Times New Roman" w:cs="Calibri"/>
                <w:color w:val="000000"/>
                <w:lang w:eastAsia="fr-FR"/>
              </w:rPr>
              <w:t>Trigonella alba (Medik.) Coulot &amp; Rabaute =</w:t>
            </w:r>
            <w:r>
              <w:rPr>
                <w:rStyle w:val="Policepardfaut"/>
                <w:rFonts w:eastAsia="Times New Roman" w:cs="Calibri"/>
                <w:lang w:eastAsia="fr-FR"/>
              </w:rPr>
              <w:t xml:space="preserve"> Melilotus alba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Urospermum dalechampii (L.) Scop. ex F.W.Schmidt</w:t>
            </w:r>
          </w:p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7260" w:type="dxa"/>
            <w:tcBorders/>
            <w:vAlign w:val="bottom"/>
          </w:tcPr>
          <w:p>
            <w:pPr>
              <w:pStyle w:val="Normal1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Verbena officinalis L.</w:t>
            </w:r>
          </w:p>
        </w:tc>
      </w:tr>
    </w:tbl>
    <w:p>
      <w:pPr>
        <w:pStyle w:val="Normal1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fr-FR" w:eastAsia="en-US" w:bidi="ar-SA"/>
      </w:rPr>
    </w:rPrDefault>
    <w:pPrDefault>
      <w:pPr>
        <w:widowControl/>
        <w:suppressAutoHyphens w:val="false"/>
        <w:spacing w:lineRule="auto" w:line="256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56" w:before="0" w:after="160"/>
      <w:jc w:val="left"/>
      <w:textAlignment w:val="auto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fr-FR" w:eastAsia="en-US" w:bidi="ar-SA"/>
    </w:rPr>
  </w:style>
  <w:style w:type="character" w:styleId="Policepardfaut">
    <w:name w:val="Police par défaut"/>
    <w:qFormat/>
    <w:rPr/>
  </w:style>
  <w:style w:type="paragraph" w:styleId="Normal1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6" w:before="0" w:after="160"/>
      <w:jc w:val="left"/>
      <w:textAlignment w:val="auto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fr-FR" w:eastAsia="en-US" w:bidi="ar-SA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Corpsdetexte">
    <w:name w:val="Body Text"/>
    <w:basedOn w:val="Normal"/>
    <w:pPr>
      <w:spacing w:lineRule="auto" w:line="276" w:before="0" w:after="14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LibreOffice/7.2.4.1$Windows_X86_64 LibreOffice_project/27d75539669ac387bb498e35313b970b7fe9c4f9</Application>
  <AppVersion>15.0000</AppVersion>
  <Pages>3</Pages>
  <Words>375</Words>
  <Characters>2340</Characters>
  <CharactersWithSpaces>2607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2022-06-18T10:42:00Z</dcterms:created>
  <dc:creator>Dominique Bouchery-Rebuffat</dc:creator>
  <dc:description/>
  <dc:language>fr-FR</dc:language>
  <cp:lastModifiedBy/>
  <cp:lastPrinted>2022-06-18T10:44:00Z</cp:lastPrinted>
  <dcterms:modified xsi:type="dcterms:W3CDTF">2022-06-18T16:55:55Z</dcterms:modified>
  <cp:revision>3</cp:revision>
  <dc:subject/>
  <dc:title/>
</cp:coreProperties>
</file>