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color w:val="FF0000"/>
        </w:rPr>
      </w:pPr>
      <w:r>
        <w:rPr>
          <w:color w:val="FF0000"/>
        </w:rPr>
        <w:t>Jeudi 04 Mai 2023 :autour d’Avène (34)</w:t>
      </w:r>
    </w:p>
    <w:tbl>
      <w:tblPr>
        <w:tblW w:w="608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080"/>
      </w:tblGrid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 : rochers du col de la Moutoune (Avène)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Aira caryophyllea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lusitanicum Lam.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Aphanes australis Rydberg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Arabidopsis thaliana (L.) Heynh.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serpyllifolia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Armeria arenaria (Pers.) Schultes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adiantum-nigrum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septentrionale (L.) Hoffm.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Astragalus monspessulanus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perennis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Calluna vulgaris (L.) Hull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caryophyllea Latourr.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glomeratum Thuill.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Coriaria myrtifolia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Schinz &amp;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Dactylorhiza latifolia (L.) Soo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exigua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Festuca paniculata (L.) Schinz &amp; Thell.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Filago arvensis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Filipendula vulgaris Moench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excelsior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Fritillaria nigra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procumbens (Dunal) Gren. &amp; Godron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pilosa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columbinum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dissectum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Geum sylvaticum Pourret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bisnagarica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Helianthemum oelandicum (L.) DC. subsp. incanum (Willk.)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Lop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Hieracium glaucinum Jordan gr.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glabra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Jasione montana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bienne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Micropyrum tenellum (L.) Link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mascula (L.)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morio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provincialis Balbis ex DC.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purpurea Hudson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ustulata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Ornithogalum orthophyllum Ten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bulbosa L. subsp. bulbosavar. vivipara Koeler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vulgaris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spinosa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micrantha Sm.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tridactylites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viscosus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Serapias lingua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Spergula morisonii Boreau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Taraxacum oxoniense Dahlst. gr. fulvum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chamaedrys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Tulipa sylvestris L. subsp. australis (Link) Pamp.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60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canina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392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920"/>
      </w:tblGrid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Saisie(s)entre Fo</w:t>
            </w:r>
            <w:r>
              <w:rPr>
                <w:rFonts w:eastAsia="Times New Roman" w:cs="Calibri"/>
                <w:color w:val="000000"/>
                <w:lang w:eastAsia="fr-FR"/>
              </w:rPr>
              <w:t>n</w:t>
            </w:r>
            <w:r>
              <w:rPr>
                <w:rFonts w:eastAsia="Times New Roman" w:cs="Calibri"/>
                <w:color w:val="000000"/>
                <w:lang w:eastAsia="fr-FR"/>
              </w:rPr>
              <w:t>bine et le col de l’Homme Mort (Joncels-34)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Amelanchier ovalis Medik.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montana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Arabis hirsuta (L.) Scop.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aggregata (L.) Loisel.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Buxus sempervirens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flacca Schreber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albida Vill.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Cytisophyllum sessilifolium (L.) O.F. L ng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duvalii Lecoq &amp; Lamotte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Festuca paniculata (L.) Schinz &amp; Thell.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Fritillaria nigra Miller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pilosa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bisnagarica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Hepatica nobilis Schreber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communis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graminifolium (L.) Lam.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campanulatum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suffruticosum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etrusca G. Santi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insectifera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litigiosa Camus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Orchis mascula (L.)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Polygala calcarea F.W. Schultz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Primula veris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humilis Miller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saxatilis Jacq.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pratensis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granulata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Sesleria caerulea (L.) Ard.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Sorbus aria (L.) Crantz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pennata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polium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lantana L.</w:t>
            </w:r>
          </w:p>
        </w:tc>
      </w:tr>
      <w:tr>
        <w:trPr>
          <w:trHeight w:val="300" w:hRule="atLeast"/>
        </w:trPr>
        <w:tc>
          <w:tcPr>
            <w:tcW w:w="392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Viola hirta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1b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LibreOffice/7.2.4.1$Windows_X86_64 LibreOffice_project/27d75539669ac387bb498e35313b970b7fe9c4f9</Application>
  <AppVersion>15.0000</AppVersion>
  <Pages>2</Pages>
  <Words>524</Words>
  <Characters>3348</Characters>
  <CharactersWithSpaces>3727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2023-05-05T08:55:00Z</dcterms:created>
  <dc:creator>utilisateur</dc:creator>
  <dc:description/>
  <dc:language>fr-FR</dc:language>
  <cp:lastModifiedBy/>
  <dcterms:modified xsi:type="dcterms:W3CDTF">2023-05-05T12:07:47Z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