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3A2DA4">
      <w:pPr>
        <w:rPr>
          <w:color w:val="FF0000"/>
        </w:rPr>
      </w:pPr>
      <w:r w:rsidRPr="003A2DA4">
        <w:rPr>
          <w:color w:val="FF0000"/>
        </w:rPr>
        <w:t xml:space="preserve">Jeudi 29 Février 2024 : </w:t>
      </w:r>
      <w:proofErr w:type="spellStart"/>
      <w:r w:rsidRPr="003A2DA4">
        <w:rPr>
          <w:color w:val="FF0000"/>
        </w:rPr>
        <w:t>Castanet</w:t>
      </w:r>
      <w:proofErr w:type="spellEnd"/>
      <w:r w:rsidRPr="003A2DA4">
        <w:rPr>
          <w:color w:val="FF0000"/>
        </w:rPr>
        <w:t>-</w:t>
      </w:r>
      <w:proofErr w:type="spellStart"/>
      <w:r w:rsidRPr="003A2DA4">
        <w:rPr>
          <w:color w:val="FF0000"/>
        </w:rPr>
        <w:t>le-Bas</w:t>
      </w:r>
      <w:proofErr w:type="spellEnd"/>
      <w:r>
        <w:rPr>
          <w:color w:val="FF0000"/>
        </w:rPr>
        <w:t xml:space="preserve"> (Saint-Gervais-sur-Mare -34)</w:t>
      </w:r>
    </w:p>
    <w:tbl>
      <w:tblPr>
        <w:tblW w:w="558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color w:val="000000"/>
                <w:lang w:eastAsia="fr-FR"/>
              </w:rPr>
              <w:t>Espèce(s) Saisie(s) du parking à la crête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Anarrhinum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bellidifolium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Willd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Anogramma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leptophylla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thaliana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Heynh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nigrum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ceterach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foreziense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Le Grand.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septentrionale (L.)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Hoffm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Buxus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Capsella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bursa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-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pastoris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Medik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rubella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(Reuter)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hirsuta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ruber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Thuill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Cheilanthes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tinaei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Todaro</w:t>
            </w:r>
            <w:proofErr w:type="spellEnd"/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Cistus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Cymbalaria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muralis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G.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Gaertner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, B. Meyer &amp;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Scherb</w:t>
            </w:r>
            <w:proofErr w:type="spellEnd"/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Cytisus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oromediterraneus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arborea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Erigeron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karvinskianus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Erophila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verna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Chevall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peplus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Fumaria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lucidum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helix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Jasione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montana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communis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virosa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Lamium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Lapsana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communis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communis</w:t>
            </w:r>
            <w:proofErr w:type="spellEnd"/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Malva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Melica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ciliata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annua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Micropyrum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tenellum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judaica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Plantago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holosteum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. var.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holosteum</w:t>
            </w:r>
            <w:proofErr w:type="spellEnd"/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annua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lastRenderedPageBreak/>
              <w:t xml:space="preserve">Quercus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ilex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bulbosus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Scabiosa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Scleranthus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hirsutum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Senecio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Vill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Teesdalia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coronopifolia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(J.P.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Bergeret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Thell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Teesdalia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nudicaulis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Salisb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.) Dandy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persica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suavis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Bieb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2DA4" w:rsidRPr="003A2DA4" w:rsidTr="003A2DA4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Xolantha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guttata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Rafin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</w:tbl>
    <w:p w:rsidR="003A2DA4" w:rsidRDefault="003A2DA4">
      <w:pPr>
        <w:rPr>
          <w:rFonts w:ascii="Garamond" w:hAnsi="Garamond"/>
          <w:i/>
        </w:rPr>
      </w:pPr>
    </w:p>
    <w:tbl>
      <w:tblPr>
        <w:tblW w:w="508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080"/>
      </w:tblGrid>
      <w:tr w:rsidR="003A2DA4" w:rsidRPr="003A2DA4" w:rsidTr="003A2DA4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fr-FR"/>
              </w:rPr>
            </w:pPr>
            <w:r w:rsidRPr="003A2DA4">
              <w:rPr>
                <w:rFonts w:ascii="Garamond" w:eastAsia="Times New Roman" w:hAnsi="Garamond" w:cs="Calibri"/>
                <w:color w:val="000000"/>
                <w:lang w:eastAsia="fr-FR"/>
              </w:rPr>
              <w:t>Espèce(s) Saisie(s)près du pont sur la Mare</w:t>
            </w:r>
          </w:p>
        </w:tc>
      </w:tr>
      <w:tr w:rsidR="003A2DA4" w:rsidRPr="003A2DA4" w:rsidTr="003A2DA4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Lunaria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annua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pseudonarcissus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pseudonarcissus</w:t>
            </w:r>
            <w:proofErr w:type="spellEnd"/>
          </w:p>
        </w:tc>
      </w:tr>
      <w:tr w:rsidR="003A2DA4" w:rsidRPr="003A2DA4" w:rsidTr="003A2DA4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Spartium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junceum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2DA4" w:rsidRPr="003A2DA4" w:rsidTr="003A2DA4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A4" w:rsidRPr="003A2DA4" w:rsidRDefault="003A2DA4" w:rsidP="003A2DA4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Ulex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3A2DA4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3A2DA4" w:rsidRPr="003A2DA4" w:rsidRDefault="003A2DA4">
      <w:pPr>
        <w:rPr>
          <w:rFonts w:ascii="Garamond" w:hAnsi="Garamond"/>
          <w:i/>
        </w:rPr>
      </w:pPr>
    </w:p>
    <w:sectPr w:rsidR="003A2DA4" w:rsidRPr="003A2DA4" w:rsidSect="003A2DA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A2DA4"/>
    <w:rsid w:val="000B2328"/>
    <w:rsid w:val="003A2DA4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321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2024-03-01T16:23:00Z</dcterms:created>
  <dcterms:modified xsi:type="dcterms:W3CDTF">2024-03-01T16:33:00Z</dcterms:modified>
</cp:coreProperties>
</file>