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1365AA" w:rsidRDefault="001365AA">
      <w:pPr>
        <w:rPr>
          <w:b/>
          <w:color w:val="FF0000"/>
          <w:sz w:val="24"/>
          <w:szCs w:val="24"/>
        </w:rPr>
      </w:pPr>
      <w:r w:rsidRPr="001365AA">
        <w:rPr>
          <w:b/>
          <w:color w:val="FF0000"/>
          <w:sz w:val="24"/>
          <w:szCs w:val="24"/>
        </w:rPr>
        <w:t>Jeudi  19 Décembre 2024 :</w:t>
      </w:r>
      <w:r>
        <w:rPr>
          <w:b/>
          <w:color w:val="FF0000"/>
          <w:sz w:val="24"/>
          <w:szCs w:val="24"/>
        </w:rPr>
        <w:t xml:space="preserve"> Salagou (base de l</w:t>
      </w:r>
      <w:r w:rsidRPr="001365AA">
        <w:rPr>
          <w:b/>
          <w:color w:val="FF0000"/>
          <w:sz w:val="24"/>
          <w:szCs w:val="24"/>
        </w:rPr>
        <w:t>oisir au Mont Redon)-Clermont-l’Hérault-34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Cercis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siliquastrum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graveolens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 xml:space="preserve">Geranium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Jarava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plumosa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Spreng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S.W. Jacobs &amp; J. Everett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Lagarosiphon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(Ridley) Moss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conimbricensis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Myriophyllum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insititia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Bonnier &amp;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Layens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sardous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Scilla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dasyphyllum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fasciatum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Dahlst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resupinatum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Vallisneria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S.W.L. Jacobs &amp; Les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1365AA" w:rsidRPr="001365AA" w:rsidTr="001365A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5AA" w:rsidRPr="001365AA" w:rsidRDefault="001365AA" w:rsidP="001365A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1365A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1365AA" w:rsidRPr="001365AA" w:rsidRDefault="001365AA">
      <w:pPr>
        <w:rPr>
          <w:i/>
        </w:rPr>
      </w:pPr>
    </w:p>
    <w:sectPr w:rsidR="001365AA" w:rsidRPr="001365AA" w:rsidSect="001365A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365AA"/>
    <w:rsid w:val="001365AA"/>
    <w:rsid w:val="00866541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5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536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2024-12-29T17:47:00Z</dcterms:created>
  <dcterms:modified xsi:type="dcterms:W3CDTF">2024-12-29T17:51:00Z</dcterms:modified>
</cp:coreProperties>
</file>