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9A32F5" w:rsidRDefault="009A32F5">
      <w:pPr>
        <w:rPr>
          <w:b/>
          <w:color w:val="FF0000"/>
        </w:rPr>
      </w:pPr>
      <w:r w:rsidRPr="009A32F5">
        <w:rPr>
          <w:b/>
          <w:color w:val="FF0000"/>
        </w:rPr>
        <w:t>Jeudi  12 Mars 2026 : les Baumes (</w:t>
      </w:r>
      <w:proofErr w:type="spellStart"/>
      <w:r w:rsidRPr="009A32F5">
        <w:rPr>
          <w:b/>
          <w:color w:val="FF0000"/>
        </w:rPr>
        <w:t>Neffiès</w:t>
      </w:r>
      <w:proofErr w:type="spellEnd"/>
      <w:r w:rsidRPr="009A32F5">
        <w:rPr>
          <w:b/>
          <w:color w:val="FF0000"/>
        </w:rPr>
        <w:t>-34)</w:t>
      </w:r>
    </w:p>
    <w:tbl>
      <w:tblPr>
        <w:tblW w:w="5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80"/>
      </w:tblGrid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Arabidopsis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thaliana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Heynh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robertianum L. subsp. purpureum (Vill.)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Kandis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Lamium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Rochel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Notholaena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marantae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Pilosella officinarum F. W. Schultz &amp; Schultz-Bip.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paludosus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Viburnum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alba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</w:p>
        </w:tc>
      </w:tr>
      <w:tr w:rsidR="009A32F5" w:rsidRPr="009A32F5" w:rsidTr="009A32F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2F5" w:rsidRPr="009A32F5" w:rsidRDefault="009A32F5" w:rsidP="009A32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32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</w:tbl>
    <w:p w:rsidR="009A32F5" w:rsidRPr="009A32F5" w:rsidRDefault="009A32F5">
      <w:pPr>
        <w:rPr>
          <w:i/>
        </w:rPr>
      </w:pPr>
    </w:p>
    <w:sectPr w:rsidR="009A32F5" w:rsidRPr="009A32F5" w:rsidSect="009A32F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A32F5"/>
    <w:rsid w:val="009A32F5"/>
    <w:rsid w:val="00A81BC0"/>
    <w:rsid w:val="00B96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2026-03-13T17:47:00Z</dcterms:created>
  <dcterms:modified xsi:type="dcterms:W3CDTF">2026-03-13T17:48:00Z</dcterms:modified>
</cp:coreProperties>
</file>